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31" w:rsidRPr="00814C7E" w:rsidRDefault="00194D31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922F97">
        <w:rPr>
          <w:rFonts w:ascii="Liberation Serif" w:hAnsi="Liberation Serif" w:cs="Liberation Seri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>
            <v:imagedata r:id="rId7" o:title=""/>
          </v:shape>
        </w:pict>
      </w:r>
    </w:p>
    <w:p w:rsidR="00194D31" w:rsidRPr="00814C7E" w:rsidRDefault="00194D31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КУРГАНСКАЯ ОБЛАСТЬ</w:t>
      </w:r>
    </w:p>
    <w:p w:rsidR="00194D31" w:rsidRPr="00814C7E" w:rsidRDefault="00194D31" w:rsidP="00CE3D96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ПОЛОВИНСКИЙ МУНИЦИПАЛЬНЫЙ ОКРУГ КУРГАНСКОЙ ОБЛАСТИ</w:t>
      </w:r>
    </w:p>
    <w:p w:rsidR="00194D31" w:rsidRPr="00814C7E" w:rsidRDefault="00194D31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АДМИНИСТРАЦИЯ ПОЛОВИНСКОГО МУНИЦИПАЛЬНОГО ОКРУГА КУРГАНСКОЙ ОБЛАСТИ </w:t>
      </w:r>
    </w:p>
    <w:p w:rsidR="00194D31" w:rsidRPr="00746E7B" w:rsidRDefault="00194D31" w:rsidP="00CE3D96">
      <w:pPr>
        <w:tabs>
          <w:tab w:val="left" w:pos="963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3.85pt,7.4pt" to="482.15pt,7.4pt" strokeweight="4.5pt">
            <v:stroke linestyle="thickThin"/>
          </v:line>
        </w:pict>
      </w:r>
    </w:p>
    <w:p w:rsidR="00194D31" w:rsidRDefault="00194D31" w:rsidP="00CE3D96">
      <w:pPr>
        <w:pStyle w:val="caaieiaie2"/>
        <w:rPr>
          <w:rFonts w:ascii="Liberation Serif" w:hAnsi="Liberation Serif" w:cs="Liberation Serif"/>
        </w:rPr>
      </w:pPr>
      <w:r w:rsidRPr="00D27A59">
        <w:rPr>
          <w:rFonts w:ascii="Liberation Serif" w:hAnsi="Liberation Serif" w:cs="Liberation Serif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602"/>
        <w:gridCol w:w="1393"/>
        <w:gridCol w:w="1816"/>
        <w:gridCol w:w="1736"/>
        <w:gridCol w:w="1747"/>
        <w:gridCol w:w="2093"/>
      </w:tblGrid>
      <w:tr w:rsidR="00194D31" w:rsidRPr="00746E7B">
        <w:trPr>
          <w:trHeight w:val="80"/>
        </w:trPr>
        <w:tc>
          <w:tcPr>
            <w:tcW w:w="602" w:type="dxa"/>
          </w:tcPr>
          <w:p w:rsidR="00194D31" w:rsidRPr="00746E7B" w:rsidRDefault="00194D31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  <w:t xml:space="preserve">от </w:t>
            </w:r>
          </w:p>
        </w:tc>
        <w:tc>
          <w:tcPr>
            <w:tcW w:w="3209" w:type="dxa"/>
            <w:gridSpan w:val="2"/>
          </w:tcPr>
          <w:p w:rsidR="00194D31" w:rsidRPr="000D24CE" w:rsidRDefault="00194D31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576" w:type="dxa"/>
            <w:gridSpan w:val="3"/>
          </w:tcPr>
          <w:p w:rsidR="00194D31" w:rsidRPr="00746E7B" w:rsidRDefault="00194D31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  <w:t xml:space="preserve">№      </w:t>
            </w:r>
          </w:p>
        </w:tc>
      </w:tr>
      <w:tr w:rsidR="00194D31" w:rsidRPr="00746E7B">
        <w:tc>
          <w:tcPr>
            <w:tcW w:w="1995" w:type="dxa"/>
            <w:gridSpan w:val="2"/>
          </w:tcPr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  <w:t>с. Половинное</w:t>
            </w:r>
          </w:p>
        </w:tc>
        <w:tc>
          <w:tcPr>
            <w:tcW w:w="1816" w:type="dxa"/>
          </w:tcPr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36" w:type="dxa"/>
          </w:tcPr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</w:tcPr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</w:tcPr>
          <w:p w:rsidR="00194D31" w:rsidRPr="00746E7B" w:rsidRDefault="00194D31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94D31" w:rsidRPr="001A45F1">
        <w:tblPrEx>
          <w:tblLook w:val="01E0"/>
        </w:tblPrEx>
        <w:tc>
          <w:tcPr>
            <w:tcW w:w="9387" w:type="dxa"/>
            <w:gridSpan w:val="6"/>
            <w:vAlign w:val="center"/>
          </w:tcPr>
          <w:p w:rsidR="00194D31" w:rsidRPr="0056249A" w:rsidRDefault="00194D31" w:rsidP="00EA3C11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 утверждении Положения о </w:t>
            </w:r>
          </w:p>
          <w:p w:rsidR="00194D31" w:rsidRPr="0056249A" w:rsidRDefault="00194D31" w:rsidP="0056249A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м</w:t>
            </w: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униципальной  автоматизированной </w:t>
            </w:r>
          </w:p>
          <w:p w:rsidR="00194D31" w:rsidRPr="0056249A" w:rsidRDefault="00194D31" w:rsidP="0056249A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>системе централизованного</w:t>
            </w:r>
          </w:p>
          <w:p w:rsidR="00194D31" w:rsidRPr="0056249A" w:rsidRDefault="00194D31" w:rsidP="0056249A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оповещения на территории </w:t>
            </w:r>
          </w:p>
          <w:p w:rsidR="00194D31" w:rsidRPr="0056249A" w:rsidRDefault="00194D31" w:rsidP="0056249A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>Половинского муниципального округа</w:t>
            </w:r>
          </w:p>
          <w:p w:rsidR="00194D31" w:rsidRPr="001A45F1" w:rsidRDefault="00194D31" w:rsidP="001916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249A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Курганской области</w:t>
            </w:r>
          </w:p>
        </w:tc>
      </w:tr>
    </w:tbl>
    <w:p w:rsidR="00194D31" w:rsidRPr="001A45F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обороне»,постановлением Правительства Российской Федерации от 30 декабря 2003 года № 794 «О единой государственной системе предупреждения и ликвидации чрезвычайных ситуаций», приказом МЧС России и Минкомсвязи России от 31 июля 2020 года № 578/365 «Об утверждении положения о системах оповещения населения», в целях совершенствования системы оповещения и информирования населения Половинского муниципального округа Курганской области,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Уставом Половинского муниципального округа Курганской области, Администрация Половинского муниципального округа Курганской области </w:t>
      </w:r>
    </w:p>
    <w:p w:rsidR="00194D31" w:rsidRPr="001A45F1" w:rsidRDefault="00194D31" w:rsidP="001A45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ПОСТАНОВЛЯЕТ: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1.</w:t>
      </w:r>
      <w:r w:rsidRPr="0056249A">
        <w:rPr>
          <w:rFonts w:ascii="Liberation Serif" w:hAnsi="Liberation Serif" w:cs="Liberation Serif"/>
          <w:sz w:val="26"/>
          <w:szCs w:val="26"/>
        </w:rPr>
        <w:tab/>
        <w:t xml:space="preserve">Утвердить Положение о муниципальной автоматизированной системе централизованного оповещения на территории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согласно приложению </w:t>
      </w:r>
      <w:r>
        <w:rPr>
          <w:rFonts w:ascii="Liberation Serif" w:hAnsi="Liberation Serif" w:cs="Liberation Serif"/>
          <w:sz w:val="26"/>
          <w:szCs w:val="26"/>
        </w:rPr>
        <w:t xml:space="preserve">1 </w:t>
      </w:r>
      <w:r w:rsidRPr="0056249A">
        <w:rPr>
          <w:rFonts w:ascii="Liberation Serif" w:hAnsi="Liberation Serif" w:cs="Liberation Serif"/>
          <w:sz w:val="26"/>
          <w:szCs w:val="26"/>
        </w:rPr>
        <w:t>к настоящему постановлению.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2.</w:t>
      </w:r>
      <w:r w:rsidRPr="0056249A">
        <w:rPr>
          <w:rFonts w:ascii="Liberation Serif" w:hAnsi="Liberation Serif" w:cs="Liberation Serif"/>
          <w:sz w:val="26"/>
          <w:szCs w:val="26"/>
        </w:rPr>
        <w:tab/>
        <w:t xml:space="preserve">Единой дежурно - диспетчерской службе Администрации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(далее ЕДДС) организовать прием сигналов оповещения гражданской обороны, информации об угрозе и возникновении чрезвычайных ситуаций и своевременное оповещение органов управления гражданской обороны, муниципального звена Курганской областной подсистемы единой государственной системы предупреждения и ликвидации чрезвычайных ситуаций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3.</w:t>
      </w:r>
      <w:r w:rsidRPr="0056249A">
        <w:rPr>
          <w:rFonts w:ascii="Liberation Serif" w:hAnsi="Liberation Serif" w:cs="Liberation Serif"/>
          <w:sz w:val="26"/>
          <w:szCs w:val="26"/>
        </w:rPr>
        <w:tab/>
        <w:t xml:space="preserve">Рекомендовать руководителям предприятий, организаций и учреждений, расположенных на территории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взаимодействующих с ЕДДС организовать круглосуточный прием и передачу информации для организации экстренного реагирования в случае возникновения чрезвычайных ситуаций.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4.</w:t>
      </w:r>
      <w:r w:rsidRPr="0056249A">
        <w:rPr>
          <w:rFonts w:ascii="Liberation Serif" w:hAnsi="Liberation Serif" w:cs="Liberation Serif"/>
          <w:sz w:val="26"/>
          <w:szCs w:val="26"/>
        </w:rPr>
        <w:tab/>
        <w:t xml:space="preserve">Рекомендовать </w:t>
      </w:r>
      <w:r>
        <w:rPr>
          <w:rFonts w:ascii="Liberation Serif" w:hAnsi="Liberation Serif" w:cs="Liberation Serif"/>
          <w:sz w:val="26"/>
          <w:szCs w:val="26"/>
        </w:rPr>
        <w:t>руководителям (начальникам)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предприятий, организаций и учреждений, расположенных на территории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спланировать выделение автомобиля, оборудованного громкоговорящим устройством, для оповещения населения об угрозе возникновения и возникновении чрезвычайных ситуаций природного и техногенного характера.</w:t>
      </w:r>
    </w:p>
    <w:p w:rsidR="00194D31" w:rsidRPr="001A45F1" w:rsidRDefault="00194D31" w:rsidP="0056249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Pr="001A45F1">
        <w:rPr>
          <w:rFonts w:ascii="Liberation Serif" w:hAnsi="Liberation Serif" w:cs="Liberation Serif"/>
          <w:sz w:val="26"/>
          <w:szCs w:val="26"/>
        </w:rPr>
        <w:t>. Обнародовать настоящее постановление в местах, установленных Уставом Половинского муниципального округа Курганской области и разместить на официальном сайте Администрации Половинского муниципального округа Курганской области</w:t>
      </w:r>
      <w:r w:rsidRPr="005D63FC">
        <w:rPr>
          <w:rFonts w:ascii="Liberation Serif" w:hAnsi="Liberation Serif" w:cs="Liberation Serif"/>
          <w:sz w:val="26"/>
          <w:szCs w:val="26"/>
        </w:rPr>
        <w:t xml:space="preserve"> 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в сети Интернет. </w:t>
      </w:r>
    </w:p>
    <w:p w:rsidR="00194D31" w:rsidRPr="001A45F1" w:rsidRDefault="00194D31" w:rsidP="0056249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Pr="001A45F1"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оставляю за собой.</w:t>
      </w: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Глава Половинского муниципального</w:t>
      </w: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округа Курганской области                                                              В.В. Меньщиков</w:t>
      </w: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1A45F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Pr="001A45F1" w:rsidRDefault="00194D31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 xml:space="preserve">Приложение 1 </w:t>
      </w:r>
    </w:p>
    <w:p w:rsidR="00194D31" w:rsidRDefault="00194D31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Постановлению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</w:p>
    <w:p w:rsidR="00194D31" w:rsidRDefault="00194D31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>Половинского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194D31" w:rsidRDefault="00194D31" w:rsidP="00EA3C11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>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94D31" w:rsidRDefault="00194D31" w:rsidP="00EA3C11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______________________ №________ </w:t>
      </w:r>
    </w:p>
    <w:p w:rsidR="00194D31" w:rsidRPr="0056249A" w:rsidRDefault="00194D31" w:rsidP="0056249A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«Об утверждении Положения о </w:t>
      </w:r>
    </w:p>
    <w:p w:rsidR="00194D31" w:rsidRPr="0056249A" w:rsidRDefault="00194D31" w:rsidP="0056249A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муниципальной  автоматизированной </w:t>
      </w:r>
    </w:p>
    <w:p w:rsidR="00194D31" w:rsidRPr="0056249A" w:rsidRDefault="00194D31" w:rsidP="0056249A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системе централизованного</w:t>
      </w:r>
    </w:p>
    <w:p w:rsidR="00194D31" w:rsidRPr="0056249A" w:rsidRDefault="00194D31" w:rsidP="0056249A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 оповещения на территории </w:t>
      </w:r>
    </w:p>
    <w:p w:rsidR="00194D31" w:rsidRPr="0056249A" w:rsidRDefault="00194D31" w:rsidP="0056249A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194D31" w:rsidRPr="0056249A" w:rsidRDefault="00194D31" w:rsidP="0056249A">
      <w:pPr>
        <w:jc w:val="right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 Курганской области»</w:t>
      </w:r>
    </w:p>
    <w:p w:rsidR="00194D31" w:rsidRPr="001A45F1" w:rsidRDefault="00194D31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6249A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о муниципальной автоматизированной системе централизованного оповещения</w:t>
      </w: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на территории Половинского муниципального округа Курганской области</w:t>
      </w: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Pr="0056249A">
        <w:rPr>
          <w:rFonts w:ascii="Liberation Serif" w:hAnsi="Liberation Serif" w:cs="Liberation Serif"/>
          <w:sz w:val="26"/>
          <w:szCs w:val="26"/>
        </w:rPr>
        <w:t>. Общие положения</w:t>
      </w: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1.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6249A">
        <w:rPr>
          <w:rFonts w:ascii="Liberation Serif" w:hAnsi="Liberation Serif" w:cs="Liberation Serif"/>
          <w:sz w:val="26"/>
          <w:szCs w:val="26"/>
        </w:rPr>
        <w:tab/>
        <w:t>Настоящее Положение разработано в целях реализации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приказа МЧС России и Минкомсвязи России от 31 июля 2020 года № 578/365 «Об утверждении положения о системах оповещения населения» и определяет основы организации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оповещения и информирования населения, полномочия, функции и задачи органов осуществляющих оповещение и информирование населения об угрозе возникновения(возникновении) чрезвычайных ситуаций природного и техногенного характера, а также об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опасностях, возникающих при возникновении военных конфликтов, или вследствие этих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конфликтов на территории Половинского муниципального округа Курганской области.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6249A">
        <w:rPr>
          <w:rFonts w:ascii="Liberation Serif" w:hAnsi="Liberation Serif" w:cs="Liberation Serif"/>
          <w:sz w:val="26"/>
          <w:szCs w:val="26"/>
        </w:rPr>
        <w:t>2.</w:t>
      </w:r>
      <w:r w:rsidRPr="0056249A">
        <w:rPr>
          <w:rFonts w:ascii="Liberation Serif" w:hAnsi="Liberation Serif" w:cs="Liberation Serif"/>
          <w:sz w:val="26"/>
          <w:szCs w:val="26"/>
        </w:rPr>
        <w:tab/>
        <w:t>Оповещение представляет собой экстренное доведение до органов местного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самоуправления, сил гражданской обороны (далее - ГО), формирований единой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государственной системы предупреждения и ликвидации чрезвычайных ситуаций (далее 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РСЧС) и населения сигналов управления, оповещения и оперативной информации 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возникновении чрезвычайных ситуаций, с целью их подготовки к действиям в условиях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чрезвычайных ситуаций недопущения возникновения паники и беспорядков, обеспечение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возможности граждан выполнять действия по самозащите от воздействия вредных факторов.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6249A">
        <w:rPr>
          <w:rFonts w:ascii="Liberation Serif" w:hAnsi="Liberation Serif" w:cs="Liberation Serif"/>
          <w:sz w:val="26"/>
          <w:szCs w:val="26"/>
        </w:rPr>
        <w:t>3.</w:t>
      </w:r>
      <w:r w:rsidRPr="0056249A">
        <w:rPr>
          <w:rFonts w:ascii="Liberation Serif" w:hAnsi="Liberation Serif" w:cs="Liberation Serif"/>
          <w:sz w:val="26"/>
          <w:szCs w:val="26"/>
        </w:rPr>
        <w:tab/>
        <w:t>Система оповещения является составной частью системы управления ГО, РСЧС 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представляет собой организационно-техническое объединение сил, линий связи, аппаратуры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оповещения и связи и других средств, а также средств подачи звуковых сигналов оповещения (электросирен) и передачи речевой информации посредством громкоговорителей установленных в жилой зоне населенных пунктов, на объемах производственной 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социальной сферы и предназначенных для передачи сигналов и специальной экстренной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информации органам управления сил ГО, РСЧС и населению.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6249A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II</w:t>
      </w:r>
      <w:r w:rsidRPr="0056249A">
        <w:rPr>
          <w:rFonts w:ascii="Liberation Serif" w:hAnsi="Liberation Serif" w:cs="Liberation Serif"/>
          <w:b/>
          <w:bCs/>
          <w:sz w:val="26"/>
          <w:szCs w:val="26"/>
        </w:rPr>
        <w:t>. Структура и задачи системы оповещения и информирования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2.1.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Система оповещения включает: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элемент региональной автоматизированной системы централизованного оповещения(далее - РАСЦО) Курганской области, расположенной на территории Половинского муниципального округа Курганской области;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системы оповещения организаций.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</w:t>
      </w:r>
      <w:r w:rsidRPr="0056249A">
        <w:rPr>
          <w:rFonts w:ascii="Liberation Serif" w:hAnsi="Liberation Serif" w:cs="Liberation Serif"/>
          <w:sz w:val="26"/>
          <w:szCs w:val="26"/>
        </w:rPr>
        <w:tab/>
        <w:t>Основной задачей РАСЦО Курганской области, расположенной на территории Половинского муниципального округа Курганской области, является обеспечение своевременного доведения сигналов оповещения и экстренной информации до: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органа, специально уполномоченного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единой дежурно-диспетчерской службы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 Курганской области;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сил ГО и РСЧС на территории Половинского муниципального округа Курганской области;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дежурно-диспетчерских служб (дежурных) потенциально опасных объектов на территории Половинского муниципального округа Курганской области, создающих ЛСО;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Pr="0056249A">
        <w:rPr>
          <w:rFonts w:ascii="Liberation Serif" w:hAnsi="Liberation Serif" w:cs="Liberation Serif"/>
          <w:sz w:val="26"/>
          <w:szCs w:val="26"/>
        </w:rPr>
        <w:t>Основной задачей муниципальной системы оповещения является обеспечение своевременного доведения сигналов оповещения и экстренной информации до: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руководящего состава гражданской обороны и местного звена территориальной подсистемы единой государственной системы предупреждения и ликвидации чрезвычайных ситуаций;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сил ГО и РСЧС на территории Половинского муниципального округа Курганской области;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органов государственной власти, находящихся на территории Половинского муниципального округа Курганской области;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дежурно-диспетчерских служб (дежурных) потенциально опасных объектов на территории Половинского муниципального округа Курганской области, создающих ЛСО и социально значимых объектов;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населения, проживающего в населённых пунктах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 Курганской области.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4.</w:t>
      </w:r>
      <w:r w:rsidRPr="0056249A">
        <w:rPr>
          <w:rFonts w:ascii="Liberation Serif" w:hAnsi="Liberation Serif" w:cs="Liberation Serif"/>
          <w:sz w:val="26"/>
          <w:szCs w:val="26"/>
        </w:rPr>
        <w:tab/>
        <w:t>Основной задачей локальных систем оповещения является доведение информации и сигналов оповещения до: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руководящего состава гражданской обороны и персонала организаций, эксплуатирующих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потенциально опасные объекты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создающих ЛСО на территории Половинского муниципального округа Курганской области;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объектовых аварийно-спасательных формирований, в том числе специализированных;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руководителей и дежурных служб организаций, расположенных в границах зоны действия ЛСО;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населения, проживающего в зоне действия локальных систем оповещения потенциально опасных объектов.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</w:t>
      </w:r>
      <w:r w:rsidRPr="0056249A">
        <w:rPr>
          <w:rFonts w:ascii="Liberation Serif" w:hAnsi="Liberation Serif" w:cs="Liberation Serif"/>
          <w:sz w:val="26"/>
          <w:szCs w:val="26"/>
        </w:rPr>
        <w:tab/>
        <w:t>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Половинского муниципального округа Курганской области.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63094D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3094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III</w:t>
      </w:r>
      <w:r w:rsidRPr="0063094D">
        <w:rPr>
          <w:rFonts w:ascii="Liberation Serif" w:hAnsi="Liberation Serif" w:cs="Liberation Serif"/>
          <w:b/>
          <w:bCs/>
          <w:sz w:val="26"/>
          <w:szCs w:val="26"/>
        </w:rPr>
        <w:t>. Порядок создания, совершенствования и поддержания</w:t>
      </w:r>
    </w:p>
    <w:p w:rsidR="00194D31" w:rsidRPr="0063094D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3094D">
        <w:rPr>
          <w:rFonts w:ascii="Liberation Serif" w:hAnsi="Liberation Serif" w:cs="Liberation Serif"/>
          <w:b/>
          <w:bCs/>
          <w:sz w:val="26"/>
          <w:szCs w:val="26"/>
        </w:rPr>
        <w:t>и готовности систем оповещения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1. </w:t>
      </w:r>
      <w:r w:rsidRPr="0056249A">
        <w:rPr>
          <w:rFonts w:ascii="Liberation Serif" w:hAnsi="Liberation Serif" w:cs="Liberation Serif"/>
          <w:sz w:val="26"/>
          <w:szCs w:val="26"/>
        </w:rPr>
        <w:t>Системы оповещения создаются заблаговременно.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3.2. </w:t>
      </w:r>
      <w:r w:rsidRPr="0056249A">
        <w:rPr>
          <w:rFonts w:ascii="Liberation Serif" w:hAnsi="Liberation Serif" w:cs="Liberation Serif"/>
          <w:sz w:val="26"/>
          <w:szCs w:val="26"/>
        </w:rPr>
        <w:t>Поддержание элемента РАСЦО Курганской области, расположенной на территории Половинского муниципального округа Курганской области, в готовности к применению и организация эксплуатации и технического обслуживания его оборудования осуществляется Государственным казённым учреждением «Служба спасения и защиты населения в чрезвычайных ситуациях Курганской области»</w:t>
      </w:r>
      <w:r w:rsidRPr="0056249A">
        <w:rPr>
          <w:rFonts w:ascii="Liberation Serif" w:hAnsi="Liberation Serif" w:cs="Liberation Serif"/>
          <w:bCs/>
          <w:sz w:val="26"/>
          <w:szCs w:val="26"/>
        </w:rPr>
        <w:t>Департамента гражданской защиты, охраны окружающей среды и природных ресурсов Курганской области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Муниципальная система оповещения создается, совершенствуется и поддерживается в постоянной готовности к задействованию под руководством Главы Половинского муниципального округа Курганской области.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3.4. </w:t>
      </w:r>
      <w:r w:rsidRPr="0056249A">
        <w:rPr>
          <w:rFonts w:ascii="Liberation Serif" w:hAnsi="Liberation Serif" w:cs="Liberation Serif"/>
          <w:sz w:val="26"/>
          <w:szCs w:val="26"/>
        </w:rPr>
        <w:t>В состав муниципальной системы оповещения включаются: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подвижные средства оповещения, созданные на базе группировки автомобилей, оборудованные громкоговорящей связью и выделяемые от </w:t>
      </w:r>
      <w:r>
        <w:rPr>
          <w:rFonts w:ascii="Liberation Serif" w:hAnsi="Liberation Serif" w:cs="Liberation Serif"/>
          <w:sz w:val="26"/>
          <w:szCs w:val="26"/>
        </w:rPr>
        <w:t xml:space="preserve">организаций, предприятий </w:t>
      </w: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 Курганской области;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имеется техническая возможность включения сирен элемента РАСЦО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Курганской области, расположенной на территории Половинского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 для оповещения населения об угрозе (возникновении) чрезвычайных ситуаций.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Организация и проведение оповещения и информирования населения с использованием подвижных средств оповещения осуществляется </w:t>
      </w:r>
      <w:r>
        <w:rPr>
          <w:rFonts w:ascii="Liberation Serif" w:hAnsi="Liberation Serif" w:cs="Liberation Serif"/>
          <w:sz w:val="26"/>
          <w:szCs w:val="26"/>
        </w:rPr>
        <w:t xml:space="preserve">организациями, предприятиями (МВД) </w:t>
      </w: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 Курганской области (по согласованию).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3.</w:t>
      </w:r>
      <w:r>
        <w:rPr>
          <w:rFonts w:ascii="Liberation Serif" w:hAnsi="Liberation Serif" w:cs="Liberation Serif"/>
          <w:sz w:val="26"/>
          <w:szCs w:val="26"/>
        </w:rPr>
        <w:t>5.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Локальные системы оповещения потенциально опасных объектов создаются и поддерживаются в постоянной готовности к задействованию в соответствии с законодательством Российской Федерации организациями, эксплуатирующими потенциально опасные объекты.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56249A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. Организация оповещения и информирования населения с использованием технических средств вещания осуществляется ведущим специалистом по связям с общественностью и СМИ через средства массовой информации </w:t>
      </w:r>
      <w:r>
        <w:rPr>
          <w:rFonts w:ascii="Liberation Serif" w:hAnsi="Liberation Serif" w:cs="Liberation Serif"/>
          <w:sz w:val="26"/>
          <w:szCs w:val="26"/>
        </w:rPr>
        <w:t xml:space="preserve">Половинского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области, официальный сайт Администрации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3.7.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Системы оповещения организаций создаются и поддерживаются в готовности к задействованию в соответствии с законодательством Российской Федерации организациями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независимо от организационно-правовой формы.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3.8.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Поддержание технических средств оповещения в постоянной готовности к использованию по предназначению осуществляется в ходе комплексных проверок.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3.9.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Комплексные проверки готовности муниципальной системы оповещения и ЛСО  на потенциально опасных объектах на территории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проводятся два раза в год в соответствии с распоряжением Губернатора Курганской области – руководителя гражданской обороны. 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3.10. </w:t>
      </w:r>
      <w:r w:rsidRPr="0056249A">
        <w:rPr>
          <w:rFonts w:ascii="Liberation Serif" w:hAnsi="Liberation Serif" w:cs="Liberation Serif"/>
          <w:sz w:val="26"/>
          <w:szCs w:val="26"/>
        </w:rPr>
        <w:t>Проверки готовности систем оповещения к задействованию без включения оконечных устройств проводятся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194D31" w:rsidRPr="0056249A" w:rsidRDefault="00194D31" w:rsidP="0063094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3.11.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Комплексные проверки готовности проводятся  комиссией в составе </w:t>
      </w:r>
      <w:r>
        <w:rPr>
          <w:rFonts w:ascii="Liberation Serif" w:hAnsi="Liberation Serif" w:cs="Liberation Serif"/>
          <w:sz w:val="26"/>
          <w:szCs w:val="26"/>
        </w:rPr>
        <w:t xml:space="preserve">утвержденными НПА и иными распоряжениями и приказами. </w:t>
      </w:r>
    </w:p>
    <w:p w:rsidR="00194D31" w:rsidRPr="0056249A" w:rsidRDefault="00194D31" w:rsidP="0056249A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194D31" w:rsidRPr="0063094D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3094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IV</w:t>
      </w:r>
      <w:r w:rsidRPr="0063094D">
        <w:rPr>
          <w:rFonts w:ascii="Liberation Serif" w:hAnsi="Liberation Serif" w:cs="Liberation Serif"/>
          <w:b/>
          <w:bCs/>
          <w:sz w:val="26"/>
          <w:szCs w:val="26"/>
        </w:rPr>
        <w:t>. Задействование систем оповещения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63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Решение на задействование муниципальной системы оповещения принимает Глава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руководитель организации или лица замещающие.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4.2.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Сигналы (распоряжения) оповещения передаются оперативным дежурным Единой дежурно-диспетчерской службы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(далее - ЕДДС) вне очереди с использованием всех имеющихся в их распоряжении средств связи и оповещения.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4.3.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Оповещение руководящего состава, членов комиссий Администрации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в зависимости от характера возникшей чрезвычайной ситуации производится оперативным дежурным ЕДДС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на личные сотовые и квартирные телефоны, путем прямого дозвона.</w:t>
      </w: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4.4.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При отсутствии технической возможности включения автоматизированной системы оповещения, оповещение руководящего состава, членов комиссий Администрации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производится по резервному варианту через дежурно-диспетчерские службы организаций в соответствии с утвержденными списками на оповещение.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4.5. </w:t>
      </w:r>
      <w:r w:rsidRPr="0056249A">
        <w:rPr>
          <w:rFonts w:ascii="Liberation Serif" w:hAnsi="Liberation Serif" w:cs="Liberation Serif"/>
          <w:sz w:val="26"/>
          <w:szCs w:val="26"/>
        </w:rPr>
        <w:t>Речевая информация передается населению с перерывом программ вещания длительностью не более пяти минут, допускается двух-, трехкратное повторение передачи речевого сообщения.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63094D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3094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V</w:t>
      </w:r>
      <w:r w:rsidRPr="0063094D">
        <w:rPr>
          <w:rFonts w:ascii="Liberation Serif" w:hAnsi="Liberation Serif" w:cs="Liberation Serif"/>
          <w:b/>
          <w:bCs/>
          <w:sz w:val="26"/>
          <w:szCs w:val="26"/>
        </w:rPr>
        <w:t>. Сигналы оповещения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</w:t>
      </w:r>
      <w:r w:rsidRPr="0056249A">
        <w:rPr>
          <w:rFonts w:ascii="Liberation Serif" w:hAnsi="Liberation Serif" w:cs="Liberation Serif"/>
          <w:sz w:val="26"/>
          <w:szCs w:val="26"/>
        </w:rPr>
        <w:t>1. Сигнал оповещения - это условный сигнал, передаваемый по системе оповещения и являющийся командой для проведения определенных мероприятий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6249A">
        <w:rPr>
          <w:rFonts w:ascii="Liberation Serif" w:hAnsi="Liberation Serif" w:cs="Liberation Serif"/>
          <w:sz w:val="26"/>
          <w:szCs w:val="26"/>
        </w:rPr>
        <w:t>гражданской обороны и предупреждения ЧС органами управления ГОЧС.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5.2. </w:t>
      </w:r>
      <w:r w:rsidRPr="0056249A">
        <w:rPr>
          <w:rFonts w:ascii="Liberation Serif" w:hAnsi="Liberation Serif" w:cs="Liberation Serif"/>
          <w:sz w:val="26"/>
          <w:szCs w:val="26"/>
        </w:rPr>
        <w:t>Для оповещения населения об угрозе возникновения (возникновении) чрезвычайных ситуаций, а также об опасностях, возникающих при возникновении военных конфликтов, или вследствие этих конфликтов: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звучат электросирены, что означает установленный единый сигнал «ВНИМАНИЕ ВСЕМ!», затем следует речевое сообщение теле, радио сетям: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в мирное время – речевое сообщение о возникновении чрезвычайной ситуаций и стихийном бедствии, с дополнительной информацией о порядке действия;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при ведении военных действий - речевое сообщение:«Воздушная тревога», «Отбой воздушной тревоги», </w:t>
      </w:r>
      <w:bookmarkStart w:id="0" w:name="_GoBack"/>
      <w:bookmarkEnd w:id="0"/>
      <w:r w:rsidRPr="0056249A">
        <w:rPr>
          <w:rFonts w:ascii="Liberation Serif" w:hAnsi="Liberation Serif" w:cs="Liberation Serif"/>
          <w:sz w:val="26"/>
          <w:szCs w:val="26"/>
        </w:rPr>
        <w:t>«Химическая тревога», «Отбой химической тревоги», «Радиационная опасность» и «Отбой радиационной опасности», с дополнительной информацией о порядке действия.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5.3. </w:t>
      </w:r>
      <w:r w:rsidRPr="0056249A">
        <w:rPr>
          <w:rFonts w:ascii="Liberation Serif" w:hAnsi="Liberation Serif" w:cs="Liberation Serif"/>
          <w:sz w:val="26"/>
          <w:szCs w:val="26"/>
        </w:rPr>
        <w:t>Речевая информация передается по средствам мобильных (передвижных) средств оповещения и информирования организаций, путем многократной передачи речевого сообщения.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5.4. </w:t>
      </w:r>
      <w:r w:rsidRPr="0056249A">
        <w:rPr>
          <w:rFonts w:ascii="Liberation Serif" w:hAnsi="Liberation Serif" w:cs="Liberation Serif"/>
          <w:sz w:val="26"/>
          <w:szCs w:val="26"/>
        </w:rPr>
        <w:t>Для подачи сигнала используются все местные технические средства связи и оповещения сигнал дублируется подачей установленных звуковых, световых и других сигналов.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63094D" w:rsidRDefault="00194D31" w:rsidP="0056249A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3094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VI</w:t>
      </w:r>
      <w:r w:rsidRPr="0063094D">
        <w:rPr>
          <w:rFonts w:ascii="Liberation Serif" w:hAnsi="Liberation Serif" w:cs="Liberation Serif"/>
          <w:b/>
          <w:bCs/>
          <w:sz w:val="26"/>
          <w:szCs w:val="26"/>
        </w:rPr>
        <w:t>. Функции организации по оповещению и информированию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63094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6.1. Отдел по делам гражданской обороны и чрезвычайным ситуациям и мобилизационной подготовке Администрации Половинского муниципального округа Курганской области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во взаимодействии с правоохранительными органами по оповещению и информированию населения: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>разрабатывает тексты речевых сообщений и организует их запись на магнитные и иные носители информации;</w:t>
      </w:r>
    </w:p>
    <w:p w:rsidR="00194D31" w:rsidRPr="0056249A" w:rsidRDefault="00194D31" w:rsidP="00E73BA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осуществляет подготовку оперативных дежурных ЕДДС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области;</w:t>
      </w:r>
    </w:p>
    <w:p w:rsidR="00194D31" w:rsidRPr="0056249A" w:rsidRDefault="00194D31" w:rsidP="00E73BA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проводит совместно с ЕДДС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проверки систем оповещения, тренировки по передаче сигналов оповещения и информирования;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разрабатывает порядок взаимодействия соответствующих дежурных диспетчерских служб при передаче сигналов и информации оповещения. 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56249A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  <w:lang w:val="en-US"/>
        </w:rPr>
        <w:t>VII</w:t>
      </w:r>
      <w:r w:rsidRPr="0056249A">
        <w:rPr>
          <w:rFonts w:ascii="Liberation Serif" w:hAnsi="Liberation Serif" w:cs="Liberation Serif"/>
          <w:sz w:val="26"/>
          <w:szCs w:val="26"/>
        </w:rPr>
        <w:t>. Финансирование систем оповещения</w:t>
      </w:r>
    </w:p>
    <w:p w:rsidR="00194D31" w:rsidRPr="0056249A" w:rsidRDefault="00194D31" w:rsidP="0056249A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194D31" w:rsidRPr="0056249A" w:rsidRDefault="00194D31" w:rsidP="00E73BA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Финансирование создания, совершенствования (реконструкции) и эксплуатационно-технического обслуживания систем оповещения осуществляется:</w:t>
      </w:r>
    </w:p>
    <w:p w:rsidR="00194D31" w:rsidRPr="0056249A" w:rsidRDefault="00194D31" w:rsidP="00E73BA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на уровне округа - за счет средств бюджета </w:t>
      </w:r>
      <w:r>
        <w:rPr>
          <w:rFonts w:ascii="Liberation Serif" w:hAnsi="Liberation Serif" w:cs="Liberation Serif"/>
          <w:sz w:val="26"/>
          <w:szCs w:val="26"/>
        </w:rPr>
        <w:t>Половинского</w:t>
      </w:r>
      <w:r w:rsidRPr="0056249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области;</w:t>
      </w:r>
    </w:p>
    <w:p w:rsidR="00194D31" w:rsidRPr="0056249A" w:rsidRDefault="00194D31" w:rsidP="0056249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на объектовом уровне - за счет собственных финансовых средств организаций, учреждений и предприятий.</w:t>
      </w:r>
    </w:p>
    <w:p w:rsidR="00194D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3D7657" w:rsidRDefault="00194D31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Управляющий делами - руководитель </w:t>
      </w:r>
    </w:p>
    <w:p w:rsidR="00194D31" w:rsidRPr="003D7657" w:rsidRDefault="00194D31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>Аппарата Администрации Половинского</w:t>
      </w:r>
    </w:p>
    <w:p w:rsidR="00194D31" w:rsidRPr="003D7657" w:rsidRDefault="00194D31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округа Курганской области               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 </w:t>
      </w: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С. Ю. Тягунова</w:t>
      </w:r>
    </w:p>
    <w:p w:rsidR="00194D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140A31" w:rsidRDefault="00194D31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40A31">
        <w:rPr>
          <w:rFonts w:ascii="Liberation Serif" w:hAnsi="Liberation Serif" w:cs="Liberation Serif"/>
          <w:b/>
          <w:bCs/>
          <w:sz w:val="26"/>
          <w:szCs w:val="26"/>
        </w:rPr>
        <w:t>Лист согласования</w:t>
      </w:r>
    </w:p>
    <w:p w:rsidR="00194D31" w:rsidRDefault="00194D31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40A31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:rsidR="00194D31" w:rsidRDefault="00194D31" w:rsidP="00BE784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93A6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93A6F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194D31" w:rsidRDefault="00194D31" w:rsidP="00BE784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93A6F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94D31" w:rsidRPr="00EA3C11" w:rsidRDefault="00194D31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EA3C11">
        <w:rPr>
          <w:rFonts w:ascii="Liberation Serif" w:hAnsi="Liberation Serif" w:cs="Liberation Serif"/>
          <w:sz w:val="26"/>
          <w:szCs w:val="26"/>
        </w:rPr>
        <w:t>от «    » __________2022 г. №</w:t>
      </w:r>
    </w:p>
    <w:p w:rsidR="00194D31" w:rsidRPr="0056249A" w:rsidRDefault="00194D31" w:rsidP="0056249A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«Об утверждении Положения о </w:t>
      </w:r>
    </w:p>
    <w:p w:rsidR="00194D31" w:rsidRPr="0056249A" w:rsidRDefault="00194D31" w:rsidP="0056249A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муниципальной  автоматизированной </w:t>
      </w:r>
    </w:p>
    <w:p w:rsidR="00194D31" w:rsidRPr="0056249A" w:rsidRDefault="00194D31" w:rsidP="0056249A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системе централизованного</w:t>
      </w:r>
    </w:p>
    <w:p w:rsidR="00194D31" w:rsidRPr="0056249A" w:rsidRDefault="00194D31" w:rsidP="0056249A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 оповещения на территории </w:t>
      </w:r>
    </w:p>
    <w:p w:rsidR="00194D31" w:rsidRPr="0056249A" w:rsidRDefault="00194D31" w:rsidP="0056249A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194D31" w:rsidRPr="0056249A" w:rsidRDefault="00194D31" w:rsidP="0056249A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6249A">
        <w:rPr>
          <w:rFonts w:ascii="Liberation Serif" w:hAnsi="Liberation Serif" w:cs="Liberation Serif"/>
          <w:sz w:val="26"/>
          <w:szCs w:val="26"/>
        </w:rPr>
        <w:t xml:space="preserve"> Курганской области»</w:t>
      </w:r>
    </w:p>
    <w:p w:rsidR="00194D31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49017F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814C7E" w:rsidRDefault="00194D31" w:rsidP="005E3FD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Проект постановления подготовил:</w:t>
      </w:r>
    </w:p>
    <w:p w:rsidR="00194D31" w:rsidRPr="00814C7E" w:rsidRDefault="00194D31" w:rsidP="005E3FD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814C7E" w:rsidRDefault="00194D31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Руководитель отдела по делам ГО и ЧС</w:t>
      </w:r>
    </w:p>
    <w:p w:rsidR="00194D31" w:rsidRPr="00814C7E" w:rsidRDefault="00194D31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мобилизационной подготовки Администрации </w:t>
      </w:r>
    </w:p>
    <w:p w:rsidR="00194D31" w:rsidRPr="00814C7E" w:rsidRDefault="00194D31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муниципального округа </w:t>
      </w:r>
    </w:p>
    <w:p w:rsidR="00194D31" w:rsidRPr="00814C7E" w:rsidRDefault="00194D31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Курганской области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                И.И. Гурьев</w:t>
      </w:r>
    </w:p>
    <w:p w:rsidR="00194D31" w:rsidRPr="00814C7E" w:rsidRDefault="00194D31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814C7E" w:rsidRDefault="00194D31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Default="00194D31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Согласовано:</w:t>
      </w:r>
    </w:p>
    <w:p w:rsidR="00194D31" w:rsidRPr="00814C7E" w:rsidRDefault="00194D31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814C7E" w:rsidRDefault="00194D31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814C7E" w:rsidRDefault="00194D31" w:rsidP="00E87229">
      <w:pPr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Первый заместитель Главы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</w:t>
      </w:r>
    </w:p>
    <w:p w:rsidR="00194D31" w:rsidRPr="00814C7E" w:rsidRDefault="00194D31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А.В. Вохмин</w:t>
      </w:r>
    </w:p>
    <w:p w:rsidR="00194D31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194D31" w:rsidRPr="00814C7E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194D31" w:rsidRPr="00814C7E" w:rsidRDefault="00194D31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814C7E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Главный юрисконсульт отдела правовой</w:t>
      </w:r>
    </w:p>
    <w:p w:rsidR="00194D31" w:rsidRPr="00814C7E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 и организационно– контрольной работы</w:t>
      </w:r>
    </w:p>
    <w:p w:rsidR="00194D31" w:rsidRPr="00814C7E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 отдела Администрации Половинского </w:t>
      </w:r>
    </w:p>
    <w:p w:rsidR="00194D31" w:rsidRPr="00814C7E" w:rsidRDefault="00194D31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Е.А. Коханова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94D31" w:rsidRPr="00814C7E" w:rsidRDefault="00194D31" w:rsidP="005E3FD7">
      <w:pPr>
        <w:tabs>
          <w:tab w:val="left" w:pos="4560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Default="00194D31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194D31" w:rsidRPr="0049017F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94D31" w:rsidRPr="0049017F" w:rsidRDefault="00194D31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194D31" w:rsidRPr="0049017F" w:rsidSect="00EA3C1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31" w:rsidRDefault="00194D31" w:rsidP="001517B5">
      <w:r>
        <w:separator/>
      </w:r>
    </w:p>
  </w:endnote>
  <w:endnote w:type="continuationSeparator" w:id="1">
    <w:p w:rsidR="00194D31" w:rsidRDefault="00194D31" w:rsidP="0015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31" w:rsidRPr="005843B6" w:rsidRDefault="00194D31">
    <w:pPr>
      <w:pStyle w:val="Footer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31" w:rsidRDefault="00194D31" w:rsidP="001517B5">
      <w:r>
        <w:separator/>
      </w:r>
    </w:p>
  </w:footnote>
  <w:footnote w:type="continuationSeparator" w:id="1">
    <w:p w:rsidR="00194D31" w:rsidRDefault="00194D31" w:rsidP="0015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27"/>
    <w:multiLevelType w:val="multilevel"/>
    <w:tmpl w:val="0000002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>
    <w:nsid w:val="0D1F0C6D"/>
    <w:multiLevelType w:val="hybridMultilevel"/>
    <w:tmpl w:val="8E8CFAA4"/>
    <w:lvl w:ilvl="0" w:tplc="49941AAC">
      <w:start w:val="1"/>
      <w:numFmt w:val="decimal"/>
      <w:lvlText w:val="%1."/>
      <w:lvlJc w:val="left"/>
      <w:pPr>
        <w:ind w:left="2089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2B4897"/>
    <w:multiLevelType w:val="multilevel"/>
    <w:tmpl w:val="198EB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F9"/>
    <w:rsid w:val="00013A97"/>
    <w:rsid w:val="000329E9"/>
    <w:rsid w:val="000330DE"/>
    <w:rsid w:val="000411DD"/>
    <w:rsid w:val="00051059"/>
    <w:rsid w:val="0005529A"/>
    <w:rsid w:val="00066A20"/>
    <w:rsid w:val="000678D2"/>
    <w:rsid w:val="00083482"/>
    <w:rsid w:val="00084D93"/>
    <w:rsid w:val="0008623B"/>
    <w:rsid w:val="00092E72"/>
    <w:rsid w:val="0009378E"/>
    <w:rsid w:val="000960F1"/>
    <w:rsid w:val="000C0279"/>
    <w:rsid w:val="000D24CE"/>
    <w:rsid w:val="000D7C18"/>
    <w:rsid w:val="000E0F3B"/>
    <w:rsid w:val="000E17A8"/>
    <w:rsid w:val="000E2D7F"/>
    <w:rsid w:val="000F3109"/>
    <w:rsid w:val="001149D7"/>
    <w:rsid w:val="001169A7"/>
    <w:rsid w:val="001227BE"/>
    <w:rsid w:val="0012495D"/>
    <w:rsid w:val="00133562"/>
    <w:rsid w:val="00140A31"/>
    <w:rsid w:val="00143D1F"/>
    <w:rsid w:val="001500A7"/>
    <w:rsid w:val="001517B5"/>
    <w:rsid w:val="00185522"/>
    <w:rsid w:val="001855DC"/>
    <w:rsid w:val="00186C20"/>
    <w:rsid w:val="001916E8"/>
    <w:rsid w:val="00193740"/>
    <w:rsid w:val="00194D31"/>
    <w:rsid w:val="001A45F1"/>
    <w:rsid w:val="001B373A"/>
    <w:rsid w:val="001C12EB"/>
    <w:rsid w:val="001E387E"/>
    <w:rsid w:val="001F4EB9"/>
    <w:rsid w:val="00210D7D"/>
    <w:rsid w:val="002130E3"/>
    <w:rsid w:val="002235F6"/>
    <w:rsid w:val="0022794E"/>
    <w:rsid w:val="002578C2"/>
    <w:rsid w:val="00285C14"/>
    <w:rsid w:val="00296CBE"/>
    <w:rsid w:val="002A235C"/>
    <w:rsid w:val="002D2B41"/>
    <w:rsid w:val="00303025"/>
    <w:rsid w:val="00305CD9"/>
    <w:rsid w:val="00311D51"/>
    <w:rsid w:val="00313D95"/>
    <w:rsid w:val="00322536"/>
    <w:rsid w:val="0032398D"/>
    <w:rsid w:val="00324C58"/>
    <w:rsid w:val="003258C4"/>
    <w:rsid w:val="00326732"/>
    <w:rsid w:val="00334A0A"/>
    <w:rsid w:val="003425F1"/>
    <w:rsid w:val="00343639"/>
    <w:rsid w:val="0034486C"/>
    <w:rsid w:val="00346A2E"/>
    <w:rsid w:val="00351B67"/>
    <w:rsid w:val="00356674"/>
    <w:rsid w:val="00357905"/>
    <w:rsid w:val="00365D7C"/>
    <w:rsid w:val="00374B6C"/>
    <w:rsid w:val="0038446A"/>
    <w:rsid w:val="0038605B"/>
    <w:rsid w:val="003A6673"/>
    <w:rsid w:val="003D61DD"/>
    <w:rsid w:val="003D7657"/>
    <w:rsid w:val="003E28EA"/>
    <w:rsid w:val="00425AD2"/>
    <w:rsid w:val="00434812"/>
    <w:rsid w:val="0044337A"/>
    <w:rsid w:val="00450706"/>
    <w:rsid w:val="004523D5"/>
    <w:rsid w:val="0046465F"/>
    <w:rsid w:val="00474951"/>
    <w:rsid w:val="00474DA5"/>
    <w:rsid w:val="0047795B"/>
    <w:rsid w:val="00483712"/>
    <w:rsid w:val="0049017F"/>
    <w:rsid w:val="00496B9A"/>
    <w:rsid w:val="004A16D3"/>
    <w:rsid w:val="004B3EEA"/>
    <w:rsid w:val="004C05E7"/>
    <w:rsid w:val="004D3563"/>
    <w:rsid w:val="005078C4"/>
    <w:rsid w:val="00510B4D"/>
    <w:rsid w:val="00517C73"/>
    <w:rsid w:val="00527F33"/>
    <w:rsid w:val="0053555B"/>
    <w:rsid w:val="00552C33"/>
    <w:rsid w:val="0056249A"/>
    <w:rsid w:val="00567E61"/>
    <w:rsid w:val="00580E83"/>
    <w:rsid w:val="005843B6"/>
    <w:rsid w:val="005862B7"/>
    <w:rsid w:val="00593A6F"/>
    <w:rsid w:val="00596E1F"/>
    <w:rsid w:val="005B5393"/>
    <w:rsid w:val="005D128E"/>
    <w:rsid w:val="005D208F"/>
    <w:rsid w:val="005D63FC"/>
    <w:rsid w:val="005E1283"/>
    <w:rsid w:val="005E3FD7"/>
    <w:rsid w:val="005F226D"/>
    <w:rsid w:val="005F500A"/>
    <w:rsid w:val="005F517D"/>
    <w:rsid w:val="00603CF2"/>
    <w:rsid w:val="00606E50"/>
    <w:rsid w:val="006201FB"/>
    <w:rsid w:val="0063094D"/>
    <w:rsid w:val="0063166E"/>
    <w:rsid w:val="00641090"/>
    <w:rsid w:val="00642B3C"/>
    <w:rsid w:val="0067506D"/>
    <w:rsid w:val="00687009"/>
    <w:rsid w:val="006941AF"/>
    <w:rsid w:val="00697983"/>
    <w:rsid w:val="006B0A73"/>
    <w:rsid w:val="006B2093"/>
    <w:rsid w:val="006B5BB8"/>
    <w:rsid w:val="006C6E25"/>
    <w:rsid w:val="006D51E2"/>
    <w:rsid w:val="006E6D31"/>
    <w:rsid w:val="007336E5"/>
    <w:rsid w:val="00737626"/>
    <w:rsid w:val="00743D52"/>
    <w:rsid w:val="00746E7B"/>
    <w:rsid w:val="007606CF"/>
    <w:rsid w:val="00762D37"/>
    <w:rsid w:val="007630FC"/>
    <w:rsid w:val="00764A4C"/>
    <w:rsid w:val="007709C6"/>
    <w:rsid w:val="007778B6"/>
    <w:rsid w:val="007832AA"/>
    <w:rsid w:val="007853FD"/>
    <w:rsid w:val="007873C1"/>
    <w:rsid w:val="007A5EE4"/>
    <w:rsid w:val="007A6283"/>
    <w:rsid w:val="007C5C39"/>
    <w:rsid w:val="007D520A"/>
    <w:rsid w:val="007D69D5"/>
    <w:rsid w:val="007E00A8"/>
    <w:rsid w:val="00804D5C"/>
    <w:rsid w:val="00807445"/>
    <w:rsid w:val="00814B6F"/>
    <w:rsid w:val="00814C7E"/>
    <w:rsid w:val="00820CD5"/>
    <w:rsid w:val="00827EC6"/>
    <w:rsid w:val="0084378F"/>
    <w:rsid w:val="008466E6"/>
    <w:rsid w:val="00862F2D"/>
    <w:rsid w:val="00871466"/>
    <w:rsid w:val="008718E8"/>
    <w:rsid w:val="00874B8C"/>
    <w:rsid w:val="008758C3"/>
    <w:rsid w:val="008A5D93"/>
    <w:rsid w:val="008C5C24"/>
    <w:rsid w:val="00911272"/>
    <w:rsid w:val="00921681"/>
    <w:rsid w:val="00922F97"/>
    <w:rsid w:val="00930434"/>
    <w:rsid w:val="009328DF"/>
    <w:rsid w:val="00934CD2"/>
    <w:rsid w:val="00942EF4"/>
    <w:rsid w:val="00945512"/>
    <w:rsid w:val="00950FB4"/>
    <w:rsid w:val="00954220"/>
    <w:rsid w:val="00955CA9"/>
    <w:rsid w:val="009869AD"/>
    <w:rsid w:val="00991439"/>
    <w:rsid w:val="009947B8"/>
    <w:rsid w:val="00996094"/>
    <w:rsid w:val="009A1117"/>
    <w:rsid w:val="009D445C"/>
    <w:rsid w:val="009F019D"/>
    <w:rsid w:val="00A142CB"/>
    <w:rsid w:val="00A15420"/>
    <w:rsid w:val="00A15621"/>
    <w:rsid w:val="00A2105C"/>
    <w:rsid w:val="00A23E49"/>
    <w:rsid w:val="00A24D9D"/>
    <w:rsid w:val="00A265A0"/>
    <w:rsid w:val="00A371C0"/>
    <w:rsid w:val="00A64E4C"/>
    <w:rsid w:val="00A80429"/>
    <w:rsid w:val="00A92B52"/>
    <w:rsid w:val="00A96D31"/>
    <w:rsid w:val="00AA5316"/>
    <w:rsid w:val="00AB0996"/>
    <w:rsid w:val="00AC56FC"/>
    <w:rsid w:val="00AD0126"/>
    <w:rsid w:val="00AD2DDE"/>
    <w:rsid w:val="00AE7D73"/>
    <w:rsid w:val="00AF428A"/>
    <w:rsid w:val="00B01CF7"/>
    <w:rsid w:val="00B01DCC"/>
    <w:rsid w:val="00B067FF"/>
    <w:rsid w:val="00B22B18"/>
    <w:rsid w:val="00B3085A"/>
    <w:rsid w:val="00B323DC"/>
    <w:rsid w:val="00B41B85"/>
    <w:rsid w:val="00B47FB2"/>
    <w:rsid w:val="00B51CFB"/>
    <w:rsid w:val="00B56C29"/>
    <w:rsid w:val="00B66BFF"/>
    <w:rsid w:val="00B97E2A"/>
    <w:rsid w:val="00BA12D7"/>
    <w:rsid w:val="00BA3403"/>
    <w:rsid w:val="00BB2050"/>
    <w:rsid w:val="00BC21AE"/>
    <w:rsid w:val="00BC6E2D"/>
    <w:rsid w:val="00BD67E7"/>
    <w:rsid w:val="00BE3AB3"/>
    <w:rsid w:val="00BE7846"/>
    <w:rsid w:val="00C01C28"/>
    <w:rsid w:val="00C04477"/>
    <w:rsid w:val="00C0452A"/>
    <w:rsid w:val="00C15A7C"/>
    <w:rsid w:val="00C3254E"/>
    <w:rsid w:val="00C33E7D"/>
    <w:rsid w:val="00C41BF4"/>
    <w:rsid w:val="00C42E55"/>
    <w:rsid w:val="00C54C2F"/>
    <w:rsid w:val="00C7255F"/>
    <w:rsid w:val="00C7438C"/>
    <w:rsid w:val="00C76059"/>
    <w:rsid w:val="00C9738D"/>
    <w:rsid w:val="00CB3833"/>
    <w:rsid w:val="00CB57CD"/>
    <w:rsid w:val="00CC1FB9"/>
    <w:rsid w:val="00CC2839"/>
    <w:rsid w:val="00CC3CF9"/>
    <w:rsid w:val="00CD32A7"/>
    <w:rsid w:val="00CE3D96"/>
    <w:rsid w:val="00CF4D5C"/>
    <w:rsid w:val="00D01DA3"/>
    <w:rsid w:val="00D04E82"/>
    <w:rsid w:val="00D203AB"/>
    <w:rsid w:val="00D27A59"/>
    <w:rsid w:val="00D3304D"/>
    <w:rsid w:val="00D507F3"/>
    <w:rsid w:val="00D879AF"/>
    <w:rsid w:val="00D93A2E"/>
    <w:rsid w:val="00D93FB1"/>
    <w:rsid w:val="00DB391F"/>
    <w:rsid w:val="00DC0606"/>
    <w:rsid w:val="00DC0885"/>
    <w:rsid w:val="00DC4F7D"/>
    <w:rsid w:val="00DC58C9"/>
    <w:rsid w:val="00DD26FE"/>
    <w:rsid w:val="00DD4380"/>
    <w:rsid w:val="00E07DD4"/>
    <w:rsid w:val="00E10B0C"/>
    <w:rsid w:val="00E150B1"/>
    <w:rsid w:val="00E309C5"/>
    <w:rsid w:val="00E53814"/>
    <w:rsid w:val="00E60E33"/>
    <w:rsid w:val="00E73BAD"/>
    <w:rsid w:val="00E87229"/>
    <w:rsid w:val="00E93F11"/>
    <w:rsid w:val="00EA2123"/>
    <w:rsid w:val="00EA3A70"/>
    <w:rsid w:val="00EA3C11"/>
    <w:rsid w:val="00EA5BD9"/>
    <w:rsid w:val="00EC1AC4"/>
    <w:rsid w:val="00EC226C"/>
    <w:rsid w:val="00ED348C"/>
    <w:rsid w:val="00ED49E9"/>
    <w:rsid w:val="00EE39B1"/>
    <w:rsid w:val="00EE4FE1"/>
    <w:rsid w:val="00F146F4"/>
    <w:rsid w:val="00F41136"/>
    <w:rsid w:val="00F55207"/>
    <w:rsid w:val="00F702FC"/>
    <w:rsid w:val="00F771A9"/>
    <w:rsid w:val="00F810BB"/>
    <w:rsid w:val="00F875D2"/>
    <w:rsid w:val="00F94218"/>
    <w:rsid w:val="00F9487D"/>
    <w:rsid w:val="00F96AA7"/>
    <w:rsid w:val="00F97F9F"/>
    <w:rsid w:val="00FB692D"/>
    <w:rsid w:val="00FC264B"/>
    <w:rsid w:val="00FD1055"/>
    <w:rsid w:val="00FE0379"/>
    <w:rsid w:val="00FE41CE"/>
    <w:rsid w:val="00FF26E8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4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48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aaieiaie1">
    <w:name w:val="caaieiaie 1"/>
    <w:basedOn w:val="Normal"/>
    <w:next w:val="Normal"/>
    <w:uiPriority w:val="99"/>
    <w:rsid w:val="00ED348C"/>
    <w:pPr>
      <w:keepNext/>
      <w:jc w:val="center"/>
    </w:pPr>
    <w:rPr>
      <w:b/>
      <w:bCs/>
      <w:sz w:val="24"/>
      <w:szCs w:val="24"/>
    </w:rPr>
  </w:style>
  <w:style w:type="paragraph" w:customStyle="1" w:styleId="caaieiaie2">
    <w:name w:val="caaieiaie 2"/>
    <w:basedOn w:val="Normal"/>
    <w:next w:val="Normal"/>
    <w:uiPriority w:val="99"/>
    <w:rsid w:val="00ED348C"/>
    <w:pPr>
      <w:keepNext/>
      <w:jc w:val="center"/>
    </w:pPr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D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48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ED34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348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">
    <w:name w:val="Название объекта1"/>
    <w:basedOn w:val="Normal"/>
    <w:uiPriority w:val="99"/>
    <w:rsid w:val="00ED348C"/>
    <w:pPr>
      <w:suppressAutoHyphens/>
      <w:ind w:firstLine="680"/>
      <w:jc w:val="center"/>
    </w:pPr>
    <w:rPr>
      <w:b/>
      <w:bCs/>
      <w:sz w:val="28"/>
      <w:szCs w:val="28"/>
      <w:lang w:eastAsia="ar-SA"/>
    </w:rPr>
  </w:style>
  <w:style w:type="paragraph" w:customStyle="1" w:styleId="a">
    <w:name w:val="Знак Знак Знак Знак"/>
    <w:basedOn w:val="Normal"/>
    <w:uiPriority w:val="99"/>
    <w:rsid w:val="00326732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746E7B"/>
    <w:pPr>
      <w:tabs>
        <w:tab w:val="center" w:pos="4677"/>
        <w:tab w:val="right" w:pos="9355"/>
      </w:tabs>
      <w:jc w:val="right"/>
    </w:pPr>
    <w:rPr>
      <w:rFonts w:eastAsia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E5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46E7B"/>
    <w:rPr>
      <w:rFonts w:cs="Times New Roman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203AB"/>
    <w:rPr>
      <w:rFonts w:cs="Times New Roman"/>
      <w:b/>
      <w:bCs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D203AB"/>
    <w:pPr>
      <w:widowControl w:val="0"/>
      <w:shd w:val="clear" w:color="auto" w:fill="FFFFFF"/>
      <w:spacing w:before="420" w:after="420" w:line="257" w:lineRule="exact"/>
      <w:jc w:val="center"/>
    </w:pPr>
    <w:rPr>
      <w:rFonts w:eastAsia="Calibri"/>
      <w:b/>
      <w:bCs/>
      <w:noProof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203AB"/>
    <w:rPr>
      <w:rFonts w:cs="Times New Roman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D203AB"/>
    <w:pPr>
      <w:widowControl w:val="0"/>
      <w:shd w:val="clear" w:color="auto" w:fill="FFFFFF"/>
      <w:spacing w:after="420" w:line="248" w:lineRule="exact"/>
      <w:ind w:hanging="340"/>
      <w:jc w:val="both"/>
    </w:pPr>
    <w:rPr>
      <w:rFonts w:eastAsia="Calibri"/>
      <w:noProof/>
      <w:sz w:val="22"/>
      <w:szCs w:val="22"/>
    </w:rPr>
  </w:style>
  <w:style w:type="character" w:customStyle="1" w:styleId="2Exact">
    <w:name w:val="Основной текст (2) Exact"/>
    <w:basedOn w:val="DefaultParagraphFont"/>
    <w:uiPriority w:val="99"/>
    <w:rsid w:val="00D203AB"/>
    <w:rPr>
      <w:rFonts w:ascii="Times New Roman" w:hAnsi="Times New Roman" w:cs="Times New Roman"/>
      <w:u w:val="non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D203AB"/>
    <w:rPr>
      <w:rFonts w:ascii="Palatino Linotype" w:hAnsi="Palatino Linotype" w:cs="Palatino Linotype"/>
      <w:sz w:val="19"/>
      <w:szCs w:val="19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203AB"/>
    <w:rPr>
      <w:rFonts w:cs="Times New Roman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03AB"/>
    <w:rPr>
      <w:rFonts w:cs="Times New Roman"/>
      <w:b/>
      <w:bCs/>
      <w:sz w:val="28"/>
      <w:szCs w:val="28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D203AB"/>
    <w:rPr>
      <w:rFonts w:cs="Times New Roman"/>
      <w:b/>
      <w:bCs/>
      <w:sz w:val="28"/>
      <w:szCs w:val="28"/>
    </w:rPr>
  </w:style>
  <w:style w:type="character" w:customStyle="1" w:styleId="23">
    <w:name w:val="Основной текст (2)3"/>
    <w:basedOn w:val="2"/>
    <w:uiPriority w:val="99"/>
    <w:rsid w:val="00D203AB"/>
    <w:rPr>
      <w:u w:val="single"/>
    </w:rPr>
  </w:style>
  <w:style w:type="character" w:customStyle="1" w:styleId="14Exact">
    <w:name w:val="Основной текст (14) Exact"/>
    <w:basedOn w:val="DefaultParagraphFont"/>
    <w:uiPriority w:val="99"/>
    <w:rsid w:val="00D203AB"/>
    <w:rPr>
      <w:rFonts w:ascii="Times New Roman" w:hAnsi="Times New Roman" w:cs="Times New Roman"/>
      <w:sz w:val="16"/>
      <w:szCs w:val="16"/>
      <w:u w:val="none"/>
    </w:rPr>
  </w:style>
  <w:style w:type="character" w:customStyle="1" w:styleId="15Exact">
    <w:name w:val="Основной текст (15) Exact"/>
    <w:basedOn w:val="DefaultParagraphFont"/>
    <w:uiPriority w:val="99"/>
    <w:rsid w:val="00D203AB"/>
    <w:rPr>
      <w:rFonts w:ascii="Times New Roman" w:hAnsi="Times New Roman" w:cs="Times New Roman"/>
      <w:b/>
      <w:bCs/>
      <w:u w:val="none"/>
    </w:rPr>
  </w:style>
  <w:style w:type="character" w:customStyle="1" w:styleId="Exact">
    <w:name w:val="Подпись к таблице Exact"/>
    <w:basedOn w:val="DefaultParagraphFont"/>
    <w:link w:val="a0"/>
    <w:uiPriority w:val="99"/>
    <w:locked/>
    <w:rsid w:val="00D203AB"/>
    <w:rPr>
      <w:rFonts w:cs="Times New Roman"/>
    </w:rPr>
  </w:style>
  <w:style w:type="character" w:customStyle="1" w:styleId="Exact1">
    <w:name w:val="Подпись к таблице Exact1"/>
    <w:basedOn w:val="Exact"/>
    <w:uiPriority w:val="99"/>
    <w:rsid w:val="00D203AB"/>
  </w:style>
  <w:style w:type="character" w:customStyle="1" w:styleId="22">
    <w:name w:val="Основной текст (2)2"/>
    <w:basedOn w:val="2"/>
    <w:uiPriority w:val="99"/>
    <w:rsid w:val="00D203AB"/>
  </w:style>
  <w:style w:type="character" w:customStyle="1" w:styleId="2Exact1">
    <w:name w:val="Основной текст (2) Exact1"/>
    <w:basedOn w:val="2"/>
    <w:uiPriority w:val="99"/>
    <w:rsid w:val="00D203AB"/>
  </w:style>
  <w:style w:type="character" w:customStyle="1" w:styleId="16Exact1">
    <w:name w:val="Основной текст (16) Exact1"/>
    <w:basedOn w:val="16"/>
    <w:uiPriority w:val="99"/>
    <w:rsid w:val="00D203AB"/>
    <w:rPr>
      <w:color w:val="000000"/>
      <w:spacing w:val="0"/>
      <w:w w:val="100"/>
      <w:position w:val="0"/>
    </w:rPr>
  </w:style>
  <w:style w:type="character" w:customStyle="1" w:styleId="29pt">
    <w:name w:val="Основной текст (2) + 9 pt"/>
    <w:aliases w:val="Полужирный Exact"/>
    <w:basedOn w:val="2"/>
    <w:uiPriority w:val="99"/>
    <w:rsid w:val="00D203AB"/>
    <w:rPr>
      <w:b/>
      <w:bCs/>
      <w:sz w:val="18"/>
      <w:szCs w:val="18"/>
    </w:rPr>
  </w:style>
  <w:style w:type="character" w:customStyle="1" w:styleId="15Exact1">
    <w:name w:val="Основной текст (15) Exact1"/>
    <w:basedOn w:val="15"/>
    <w:uiPriority w:val="99"/>
    <w:rsid w:val="00D203AB"/>
    <w:rPr>
      <w:color w:val="000000"/>
      <w:spacing w:val="0"/>
      <w:w w:val="100"/>
      <w:position w:val="0"/>
      <w:sz w:val="24"/>
      <w:szCs w:val="24"/>
    </w:rPr>
  </w:style>
  <w:style w:type="character" w:customStyle="1" w:styleId="16">
    <w:name w:val="Основной текст (16)_"/>
    <w:basedOn w:val="DefaultParagraphFont"/>
    <w:link w:val="161"/>
    <w:uiPriority w:val="99"/>
    <w:locked/>
    <w:rsid w:val="00D203AB"/>
    <w:rPr>
      <w:rFonts w:cs="Times New Roman"/>
      <w:b/>
      <w:bCs/>
      <w:sz w:val="18"/>
      <w:szCs w:val="18"/>
    </w:rPr>
  </w:style>
  <w:style w:type="character" w:customStyle="1" w:styleId="160">
    <w:name w:val="Основной текст (16)"/>
    <w:basedOn w:val="16"/>
    <w:uiPriority w:val="99"/>
    <w:rsid w:val="00D203AB"/>
  </w:style>
  <w:style w:type="character" w:customStyle="1" w:styleId="14">
    <w:name w:val="Основной текст (14)_"/>
    <w:basedOn w:val="DefaultParagraphFont"/>
    <w:link w:val="140"/>
    <w:uiPriority w:val="99"/>
    <w:locked/>
    <w:rsid w:val="00D203AB"/>
    <w:rPr>
      <w:rFonts w:cs="Times New Roman"/>
      <w:sz w:val="16"/>
      <w:szCs w:val="16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203AB"/>
    <w:rPr>
      <w:rFonts w:cs="Times New Roman"/>
      <w:b/>
      <w:bCs/>
    </w:rPr>
  </w:style>
  <w:style w:type="character" w:customStyle="1" w:styleId="20">
    <w:name w:val="Подпись к таблице (2)_"/>
    <w:basedOn w:val="DefaultParagraphFont"/>
    <w:link w:val="210"/>
    <w:uiPriority w:val="99"/>
    <w:locked/>
    <w:rsid w:val="00D203AB"/>
    <w:rPr>
      <w:rFonts w:cs="Times New Roman"/>
      <w:b/>
      <w:bCs/>
      <w:sz w:val="18"/>
      <w:szCs w:val="18"/>
    </w:rPr>
  </w:style>
  <w:style w:type="character" w:customStyle="1" w:styleId="24">
    <w:name w:val="Подпись к таблице (2)"/>
    <w:basedOn w:val="20"/>
    <w:uiPriority w:val="99"/>
    <w:rsid w:val="00D203AB"/>
  </w:style>
  <w:style w:type="character" w:customStyle="1" w:styleId="29pt1">
    <w:name w:val="Основной текст (2) + 9 pt1"/>
    <w:aliases w:val="Полужирный"/>
    <w:basedOn w:val="2"/>
    <w:uiPriority w:val="99"/>
    <w:rsid w:val="00D203AB"/>
    <w:rPr>
      <w:b/>
      <w:bCs/>
      <w:sz w:val="18"/>
      <w:szCs w:val="18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D203AB"/>
    <w:rPr>
      <w:rFonts w:ascii="Arial" w:hAnsi="Arial" w:cs="Arial"/>
      <w:sz w:val="21"/>
      <w:szCs w:val="21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D203AB"/>
    <w:rPr>
      <w:rFonts w:ascii="Arial" w:hAnsi="Arial" w:cs="Arial"/>
      <w:sz w:val="21"/>
      <w:szCs w:val="21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203AB"/>
    <w:rPr>
      <w:rFonts w:cs="Times New Roman"/>
    </w:rPr>
  </w:style>
  <w:style w:type="character" w:customStyle="1" w:styleId="18Exact">
    <w:name w:val="Основной текст (18) Exact"/>
    <w:basedOn w:val="DefaultParagraphFont"/>
    <w:uiPriority w:val="99"/>
    <w:rsid w:val="00D203AB"/>
    <w:rPr>
      <w:rFonts w:ascii="Courier New" w:hAnsi="Courier New" w:cs="Courier New"/>
      <w:sz w:val="22"/>
      <w:szCs w:val="22"/>
      <w:u w:val="none"/>
    </w:rPr>
  </w:style>
  <w:style w:type="character" w:customStyle="1" w:styleId="19Exact">
    <w:name w:val="Основной текст (19) Exact"/>
    <w:basedOn w:val="DefaultParagraphFont"/>
    <w:link w:val="19"/>
    <w:uiPriority w:val="99"/>
    <w:locked/>
    <w:rsid w:val="00D203AB"/>
    <w:rPr>
      <w:rFonts w:cs="Times New Roman"/>
      <w:i/>
      <w:iCs/>
    </w:rPr>
  </w:style>
  <w:style w:type="character" w:customStyle="1" w:styleId="19Exact1">
    <w:name w:val="Основной текст (19) Exact1"/>
    <w:basedOn w:val="19Exact"/>
    <w:uiPriority w:val="99"/>
    <w:rsid w:val="00D203AB"/>
  </w:style>
  <w:style w:type="character" w:customStyle="1" w:styleId="20Exact">
    <w:name w:val="Основной текст (20) Exact"/>
    <w:basedOn w:val="DefaultParagraphFont"/>
    <w:link w:val="200"/>
    <w:uiPriority w:val="99"/>
    <w:locked/>
    <w:rsid w:val="00D203AB"/>
    <w:rPr>
      <w:rFonts w:ascii="Courier New" w:hAnsi="Courier New" w:cs="Courier New"/>
      <w:b/>
      <w:bCs/>
      <w:w w:val="33"/>
      <w:sz w:val="62"/>
      <w:szCs w:val="62"/>
    </w:rPr>
  </w:style>
  <w:style w:type="character" w:customStyle="1" w:styleId="20Exact1">
    <w:name w:val="Основной текст (20) Exact1"/>
    <w:basedOn w:val="20Exact"/>
    <w:uiPriority w:val="99"/>
    <w:rsid w:val="00D203AB"/>
  </w:style>
  <w:style w:type="character" w:customStyle="1" w:styleId="25">
    <w:name w:val="Заголовок №2_"/>
    <w:basedOn w:val="DefaultParagraphFont"/>
    <w:link w:val="26"/>
    <w:uiPriority w:val="99"/>
    <w:locked/>
    <w:rsid w:val="00D203AB"/>
    <w:rPr>
      <w:rFonts w:cs="Times New Roman"/>
      <w:b/>
      <w:bCs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D203AB"/>
    <w:rPr>
      <w:rFonts w:ascii="Courier New" w:hAnsi="Courier New" w:cs="Courier New"/>
      <w:sz w:val="22"/>
      <w:szCs w:val="22"/>
    </w:rPr>
  </w:style>
  <w:style w:type="character" w:customStyle="1" w:styleId="2Arial">
    <w:name w:val="Основной текст (2) + Arial"/>
    <w:aliases w:val="10,5 pt1"/>
    <w:basedOn w:val="2"/>
    <w:uiPriority w:val="99"/>
    <w:rsid w:val="00D203AB"/>
    <w:rPr>
      <w:rFonts w:ascii="Arial" w:hAnsi="Arial" w:cs="Arial"/>
      <w:sz w:val="21"/>
      <w:szCs w:val="21"/>
    </w:rPr>
  </w:style>
  <w:style w:type="paragraph" w:customStyle="1" w:styleId="21">
    <w:name w:val="Основной текст (2)1"/>
    <w:basedOn w:val="Normal"/>
    <w:link w:val="2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20">
    <w:name w:val="Основной текст (12)"/>
    <w:basedOn w:val="Normal"/>
    <w:link w:val="12"/>
    <w:uiPriority w:val="99"/>
    <w:rsid w:val="00D203AB"/>
    <w:pPr>
      <w:widowControl w:val="0"/>
      <w:shd w:val="clear" w:color="auto" w:fill="FFFFFF"/>
      <w:spacing w:after="360" w:line="240" w:lineRule="atLeast"/>
    </w:pPr>
    <w:rPr>
      <w:rFonts w:ascii="Palatino Linotype" w:eastAsia="Calibri" w:hAnsi="Palatino Linotype" w:cs="Palatino Linotype"/>
      <w:noProof/>
      <w:sz w:val="19"/>
      <w:szCs w:val="19"/>
    </w:rPr>
  </w:style>
  <w:style w:type="paragraph" w:customStyle="1" w:styleId="11">
    <w:name w:val="Заголовок №1"/>
    <w:basedOn w:val="Normal"/>
    <w:link w:val="10"/>
    <w:uiPriority w:val="99"/>
    <w:rsid w:val="00D203AB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eastAsia="Calibri"/>
      <w:b/>
      <w:bCs/>
      <w:noProof/>
      <w:sz w:val="28"/>
      <w:szCs w:val="28"/>
    </w:rPr>
  </w:style>
  <w:style w:type="paragraph" w:customStyle="1" w:styleId="130">
    <w:name w:val="Основной текст (13)"/>
    <w:basedOn w:val="Normal"/>
    <w:link w:val="13"/>
    <w:uiPriority w:val="99"/>
    <w:rsid w:val="00D203AB"/>
    <w:pPr>
      <w:widowControl w:val="0"/>
      <w:shd w:val="clear" w:color="auto" w:fill="FFFFFF"/>
      <w:spacing w:before="300" w:line="326" w:lineRule="exact"/>
      <w:ind w:firstLine="1060"/>
    </w:pPr>
    <w:rPr>
      <w:rFonts w:eastAsia="Calibri"/>
      <w:b/>
      <w:bCs/>
      <w:noProof/>
      <w:sz w:val="28"/>
      <w:szCs w:val="28"/>
    </w:rPr>
  </w:style>
  <w:style w:type="paragraph" w:customStyle="1" w:styleId="140">
    <w:name w:val="Основной текст (14)"/>
    <w:basedOn w:val="Normal"/>
    <w:link w:val="14"/>
    <w:uiPriority w:val="99"/>
    <w:rsid w:val="00D203AB"/>
    <w:pPr>
      <w:widowControl w:val="0"/>
      <w:shd w:val="clear" w:color="auto" w:fill="FFFFFF"/>
      <w:spacing w:line="202" w:lineRule="exact"/>
    </w:pPr>
    <w:rPr>
      <w:rFonts w:eastAsia="Calibri"/>
      <w:noProof/>
      <w:sz w:val="16"/>
      <w:szCs w:val="16"/>
    </w:rPr>
  </w:style>
  <w:style w:type="paragraph" w:customStyle="1" w:styleId="150">
    <w:name w:val="Основной текст (15)"/>
    <w:basedOn w:val="Normal"/>
    <w:link w:val="15"/>
    <w:uiPriority w:val="99"/>
    <w:rsid w:val="00D203AB"/>
    <w:pPr>
      <w:widowControl w:val="0"/>
      <w:shd w:val="clear" w:color="auto" w:fill="FFFFFF"/>
      <w:spacing w:line="302" w:lineRule="exact"/>
    </w:pPr>
    <w:rPr>
      <w:rFonts w:eastAsia="Calibri"/>
      <w:b/>
      <w:bCs/>
      <w:noProof/>
    </w:rPr>
  </w:style>
  <w:style w:type="paragraph" w:customStyle="1" w:styleId="a0">
    <w:name w:val="Подпись к таблице"/>
    <w:basedOn w:val="Normal"/>
    <w:link w:val="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61">
    <w:name w:val="Основной текст (16)1"/>
    <w:basedOn w:val="Normal"/>
    <w:link w:val="16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10">
    <w:name w:val="Подпись к таблице (2)1"/>
    <w:basedOn w:val="Normal"/>
    <w:link w:val="20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21">
    <w:name w:val="Заголовок №2 (2)"/>
    <w:basedOn w:val="Normal"/>
    <w:link w:val="220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  <w:outlineLvl w:val="1"/>
    </w:pPr>
    <w:rPr>
      <w:rFonts w:ascii="Arial" w:eastAsia="Calibri" w:hAnsi="Arial" w:cs="Arial"/>
      <w:noProof/>
      <w:sz w:val="21"/>
      <w:szCs w:val="21"/>
    </w:rPr>
  </w:style>
  <w:style w:type="paragraph" w:customStyle="1" w:styleId="170">
    <w:name w:val="Основной текст (17)"/>
    <w:basedOn w:val="Normal"/>
    <w:link w:val="17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</w:pPr>
    <w:rPr>
      <w:rFonts w:ascii="Arial" w:eastAsia="Calibri" w:hAnsi="Arial" w:cs="Arial"/>
      <w:noProof/>
      <w:sz w:val="21"/>
      <w:szCs w:val="21"/>
    </w:rPr>
  </w:style>
  <w:style w:type="paragraph" w:customStyle="1" w:styleId="231">
    <w:name w:val="Заголовок №2 (3)"/>
    <w:basedOn w:val="Normal"/>
    <w:link w:val="230"/>
    <w:uiPriority w:val="99"/>
    <w:rsid w:val="00D203AB"/>
    <w:pPr>
      <w:widowControl w:val="0"/>
      <w:shd w:val="clear" w:color="auto" w:fill="FFFFFF"/>
      <w:spacing w:before="900" w:line="240" w:lineRule="atLeast"/>
      <w:jc w:val="center"/>
      <w:outlineLvl w:val="1"/>
    </w:pPr>
    <w:rPr>
      <w:rFonts w:eastAsia="Calibri"/>
      <w:noProof/>
    </w:rPr>
  </w:style>
  <w:style w:type="paragraph" w:customStyle="1" w:styleId="180">
    <w:name w:val="Основной текст (18)"/>
    <w:basedOn w:val="Normal"/>
    <w:link w:val="18"/>
    <w:uiPriority w:val="99"/>
    <w:rsid w:val="00D203AB"/>
    <w:pPr>
      <w:widowControl w:val="0"/>
      <w:shd w:val="clear" w:color="auto" w:fill="FFFFFF"/>
      <w:spacing w:line="250" w:lineRule="exact"/>
      <w:ind w:hanging="600"/>
    </w:pPr>
    <w:rPr>
      <w:rFonts w:ascii="Courier New" w:eastAsia="Calibri" w:hAnsi="Courier New" w:cs="Courier New"/>
      <w:noProof/>
      <w:sz w:val="22"/>
      <w:szCs w:val="22"/>
    </w:rPr>
  </w:style>
  <w:style w:type="paragraph" w:customStyle="1" w:styleId="19">
    <w:name w:val="Основной текст (19)"/>
    <w:basedOn w:val="Normal"/>
    <w:link w:val="19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i/>
      <w:iCs/>
      <w:noProof/>
    </w:rPr>
  </w:style>
  <w:style w:type="paragraph" w:customStyle="1" w:styleId="200">
    <w:name w:val="Основной текст (20)"/>
    <w:basedOn w:val="Normal"/>
    <w:link w:val="20Exact"/>
    <w:uiPriority w:val="99"/>
    <w:rsid w:val="00D203AB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noProof/>
      <w:w w:val="33"/>
      <w:sz w:val="62"/>
      <w:szCs w:val="62"/>
    </w:rPr>
  </w:style>
  <w:style w:type="paragraph" w:customStyle="1" w:styleId="26">
    <w:name w:val="Заголовок №2"/>
    <w:basedOn w:val="Normal"/>
    <w:link w:val="25"/>
    <w:uiPriority w:val="99"/>
    <w:rsid w:val="00D203AB"/>
    <w:pPr>
      <w:widowControl w:val="0"/>
      <w:shd w:val="clear" w:color="auto" w:fill="FFFFFF"/>
      <w:spacing w:before="420" w:after="180" w:line="240" w:lineRule="atLeast"/>
      <w:jc w:val="center"/>
      <w:outlineLvl w:val="1"/>
    </w:pPr>
    <w:rPr>
      <w:rFonts w:eastAsia="Calibri"/>
      <w:b/>
      <w:bCs/>
      <w:noProof/>
    </w:rPr>
  </w:style>
  <w:style w:type="paragraph" w:customStyle="1" w:styleId="a1">
    <w:name w:val="Без интервала"/>
    <w:uiPriority w:val="99"/>
    <w:rsid w:val="005E3FD7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rsid w:val="001A45F1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A45F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1916E8"/>
    <w:pPr>
      <w:widowControl w:val="0"/>
      <w:suppressAutoHyphens/>
      <w:jc w:val="center"/>
      <w:textAlignment w:val="baseline"/>
    </w:pPr>
    <w:rPr>
      <w:rFonts w:ascii="PT Astra Serif" w:eastAsia="Times New Roman" w:hAnsi="PT Astra Serif" w:cs="PT Astra Serif"/>
      <w:kern w:val="2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1916E8"/>
    <w:pPr>
      <w:jc w:val="both"/>
    </w:pPr>
  </w:style>
  <w:style w:type="paragraph" w:styleId="NoSpacing">
    <w:name w:val="No Spacing"/>
    <w:basedOn w:val="Normal"/>
    <w:uiPriority w:val="99"/>
    <w:qFormat/>
    <w:rsid w:val="00EA3C11"/>
    <w:rPr>
      <w:rFonts w:ascii="Calibri" w:eastAsia="Calibri" w:hAnsi="Calibri" w:cs="Calibri"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56249A"/>
    <w:rPr>
      <w:rFonts w:ascii="Calibri" w:eastAsia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249A"/>
    <w:rPr>
      <w:rFonts w:ascii="Calibri" w:hAnsi="Calibri" w:cs="Calibri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5624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8</Pages>
  <Words>2540</Words>
  <Characters>14483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SURT</dc:creator>
  <cp:keywords/>
  <dc:description/>
  <cp:lastModifiedBy>GOCHS</cp:lastModifiedBy>
  <cp:revision>12</cp:revision>
  <cp:lastPrinted>2022-12-12T05:42:00Z</cp:lastPrinted>
  <dcterms:created xsi:type="dcterms:W3CDTF">2022-12-05T08:21:00Z</dcterms:created>
  <dcterms:modified xsi:type="dcterms:W3CDTF">2022-12-21T04:12:00Z</dcterms:modified>
</cp:coreProperties>
</file>