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4A" w:rsidRPr="0006567A" w:rsidRDefault="00583A4A" w:rsidP="00E779AF">
      <w:pPr>
        <w:pStyle w:val="NormalWeb"/>
        <w:spacing w:before="0" w:beforeAutospacing="0" w:after="0"/>
        <w:jc w:val="center"/>
        <w:rPr>
          <w:b/>
          <w:bCs/>
          <w:color w:val="000000"/>
        </w:rPr>
      </w:pPr>
      <w:r w:rsidRPr="0006567A">
        <w:rPr>
          <w:b/>
          <w:bCs/>
          <w:color w:val="000000"/>
        </w:rPr>
        <w:t>Формы оценки целевых индикаторов муниципальной программы</w:t>
      </w:r>
      <w:r w:rsidRPr="0006567A">
        <w:br/>
      </w:r>
      <w:r w:rsidRPr="0006567A">
        <w:rPr>
          <w:b/>
          <w:bCs/>
        </w:rPr>
        <w:t xml:space="preserve">Половинского муниципального округа Курганской области </w:t>
      </w:r>
      <w:r w:rsidRPr="0006567A">
        <w:rPr>
          <w:b/>
          <w:bCs/>
        </w:rPr>
        <w:br/>
      </w:r>
      <w:r w:rsidRPr="0006567A">
        <w:rPr>
          <w:b/>
          <w:bCs/>
          <w:color w:val="000000"/>
        </w:rPr>
        <w:t>(далее - муниципальная программа)</w:t>
      </w:r>
    </w:p>
    <w:p w:rsidR="00583A4A" w:rsidRPr="0006567A" w:rsidRDefault="00583A4A" w:rsidP="00E779AF">
      <w:pPr>
        <w:pStyle w:val="NormalWeb"/>
        <w:spacing w:before="0" w:beforeAutospacing="0" w:after="0"/>
        <w:jc w:val="center"/>
        <w:rPr>
          <w:b/>
          <w:bCs/>
          <w:color w:val="000000"/>
        </w:rPr>
      </w:pPr>
    </w:p>
    <w:p w:rsidR="00583A4A" w:rsidRPr="0006567A" w:rsidRDefault="00583A4A" w:rsidP="00E779AF">
      <w:pPr>
        <w:pStyle w:val="NormalWeb"/>
        <w:spacing w:before="0" w:beforeAutospacing="0" w:after="0"/>
        <w:jc w:val="center"/>
        <w:rPr>
          <w:b/>
          <w:bCs/>
          <w:color w:val="000000"/>
        </w:rPr>
      </w:pPr>
    </w:p>
    <w:p w:rsidR="00583A4A" w:rsidRPr="0006567A" w:rsidRDefault="00583A4A" w:rsidP="00E779AF">
      <w:pPr>
        <w:pStyle w:val="1"/>
        <w:jc w:val="both"/>
        <w:rPr>
          <w:lang w:val="ru-RU" w:eastAsia="ru-RU"/>
        </w:rPr>
      </w:pPr>
      <w:bookmarkStart w:id="0" w:name="_Hlk193951625"/>
      <w:r w:rsidRPr="0006567A">
        <w:rPr>
          <w:lang w:val="ru-RU" w:eastAsia="ru-RU"/>
        </w:rPr>
        <w:t>Форма 1. Оценка целевых индикаторов муниципальной программы«Развитие образования и реализация государственной молодежной политики на 2024-2026 годы» за 2024 год</w:t>
      </w: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52"/>
        <w:gridCol w:w="1417"/>
        <w:gridCol w:w="1551"/>
        <w:gridCol w:w="1426"/>
        <w:gridCol w:w="1559"/>
        <w:gridCol w:w="1134"/>
      </w:tblGrid>
      <w:tr w:rsidR="00583A4A" w:rsidRPr="0006567A">
        <w:trPr>
          <w:trHeight w:val="249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1"/>
              <w:jc w:val="center"/>
            </w:pPr>
            <w:r w:rsidRPr="0006567A">
              <w:t>Наименование целевого</w:t>
            </w:r>
          </w:p>
          <w:p w:rsidR="00583A4A" w:rsidRPr="0006567A" w:rsidRDefault="00583A4A" w:rsidP="00E779AF">
            <w:pPr>
              <w:pStyle w:val="1"/>
              <w:jc w:val="center"/>
            </w:pPr>
            <w:r w:rsidRPr="0006567A">
              <w:t>индикатора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</w:tr>
      <w:tr w:rsidR="00583A4A" w:rsidRPr="0006567A"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rPr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муниципальной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баллах</w:t>
            </w:r>
          </w:p>
        </w:tc>
      </w:tr>
      <w:bookmarkEnd w:id="0"/>
      <w:tr w:rsidR="00583A4A" w:rsidRPr="0006567A">
        <w:trPr>
          <w:trHeight w:val="249"/>
        </w:trPr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</w:pPr>
            <w:r w:rsidRPr="0006567A">
              <w:t xml:space="preserve">удельный вес численности населения в возрасте от 5 до 18 лет, охваченного общим образованием, в общей численности населения в возрасте от 5 до 18 лет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доля детей в возрасте от 5 до 18 лет, охваченных дополнительным образованием 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pStyle w:val="Standard"/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80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t xml:space="preserve">численность детей, вовлеченных в деятельность общероссийского общественно - государственного движения детей и молодежи «Движение Первых»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80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t>доля образовательных организаций</w:t>
            </w:r>
            <w:r w:rsidRPr="0006567A">
              <w:rPr>
                <w:color w:val="000000"/>
              </w:rPr>
              <w:t>,</w:t>
            </w:r>
            <w:r w:rsidRPr="0006567A">
              <w:t xml:space="preserve"> расположенных на территории Половинского муниципального округа Курганской области обеспечены Интернет-соединением со скоростью соединения не менее 50 Мб/</w:t>
            </w:r>
            <w:r w:rsidRPr="0006567A">
              <w:rPr>
                <w:lang w:val="en-US"/>
              </w:rPr>
              <w:t>c</w:t>
            </w:r>
            <w:r w:rsidRPr="0006567A">
              <w:t>, а также гарантированным интернет-трафиком;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pStyle w:val="TableContents"/>
              <w:jc w:val="center"/>
              <w:rPr>
                <w:sz w:val="24"/>
                <w:szCs w:val="24"/>
              </w:rPr>
            </w:pPr>
            <w:r w:rsidRPr="0006567A">
              <w:rPr>
                <w:sz w:val="24"/>
                <w:szCs w:val="24"/>
              </w:rPr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TableContents"/>
              <w:jc w:val="center"/>
              <w:rPr>
                <w:sz w:val="24"/>
                <w:szCs w:val="24"/>
              </w:rPr>
            </w:pPr>
            <w:r w:rsidRPr="0006567A">
              <w:rPr>
                <w:sz w:val="24"/>
                <w:szCs w:val="24"/>
              </w:rPr>
              <w:t>100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autoSpaceDE w:val="0"/>
            </w:pPr>
            <w:r w:rsidRPr="0006567A">
              <w:rPr>
                <w:shd w:val="clear" w:color="auto" w:fill="FFFFFF"/>
              </w:rPr>
              <w:t xml:space="preserve">доля педагогических и руководящих работников системы общего и дополнительного образования Половинского муниципального округа Курганской области, повысивших уровень профессионального мастерства в формате непрерывного образования  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50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autoSpaceDE w:val="0"/>
              <w:rPr>
                <w:shd w:val="clear" w:color="auto" w:fill="FFFF00"/>
              </w:rPr>
            </w:pPr>
            <w:r w:rsidRPr="0006567A">
              <w:rPr>
                <w:shd w:val="clear" w:color="auto" w:fill="FFFFFF"/>
              </w:rPr>
              <w:t xml:space="preserve">количество отремонтированных образовательных организаций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Кол-во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2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</w:tcBorders>
          </w:tcPr>
          <w:p w:rsidR="00583A4A" w:rsidRPr="0006567A" w:rsidRDefault="00583A4A" w:rsidP="00E779AF">
            <w:pPr>
              <w:pStyle w:val="Standard"/>
              <w:jc w:val="both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доля нормативных правовых актов Половинского муниципального округа Курганской области, подготовленных МОУО и прошедших антикоррупционную экспертизу, от общего количества нормативных правовых актов, подготовленных МОУО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Итоговая      сводная</w:t>
            </w:r>
          </w:p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 xml:space="preserve">оценка               </w:t>
            </w:r>
          </w:p>
        </w:tc>
        <w:tc>
          <w:tcPr>
            <w:tcW w:w="708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r w:rsidRPr="0006567A">
        <w:t>Подпрограмма «Развитие общего образования» за 2024 год</w:t>
      </w:r>
    </w:p>
    <w:tbl>
      <w:tblPr>
        <w:tblW w:w="0" w:type="auto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52"/>
        <w:gridCol w:w="1417"/>
        <w:gridCol w:w="1551"/>
        <w:gridCol w:w="1426"/>
        <w:gridCol w:w="1559"/>
        <w:gridCol w:w="1134"/>
      </w:tblGrid>
      <w:tr w:rsidR="00583A4A" w:rsidRPr="0006567A">
        <w:trPr>
          <w:trHeight w:val="249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1"/>
              <w:jc w:val="center"/>
            </w:pPr>
            <w:r w:rsidRPr="0006567A">
              <w:t>Наименование целевого</w:t>
            </w:r>
          </w:p>
          <w:p w:rsidR="00583A4A" w:rsidRPr="0006567A" w:rsidRDefault="00583A4A" w:rsidP="00E779AF">
            <w:pPr>
              <w:pStyle w:val="1"/>
              <w:jc w:val="center"/>
            </w:pPr>
            <w:r w:rsidRPr="0006567A">
              <w:t>индикатора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</w:tr>
      <w:tr w:rsidR="00583A4A" w:rsidRPr="0006567A"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rPr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муниципальной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баллах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rPr>
                <w:shd w:val="clear" w:color="auto" w:fill="FFFFFF"/>
              </w:rPr>
            </w:pPr>
            <w:r w:rsidRPr="0006567A">
              <w:t>Отношение численности детей в возрасте от 3 до 7 лет, получающих дошкольное образование в текущем году, к общей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rPr>
                <w:shd w:val="clear" w:color="auto" w:fill="FFFFFF"/>
              </w:rPr>
            </w:pPr>
            <w:r w:rsidRPr="0006567A">
              <w:t>Доля образовательных организаций Половинского муниципального округа Курганской области, в которых разработаны и реализуются мероприятия по повышению качества образования,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условиях, в общем количестве общеобразовательных организаций общего образования;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90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r w:rsidRPr="0006567A">
              <w:rPr>
                <w:color w:val="000000"/>
                <w:lang w:eastAsia="en-US"/>
              </w:rPr>
              <w:t>Число общеобразовательных организаций, расположенных, обновивших материально-техническую базу для реализации основных и</w:t>
            </w:r>
            <w:r w:rsidRPr="0006567A">
              <w:rPr>
                <w:lang w:eastAsia="en-US"/>
              </w:rPr>
              <w:br/>
            </w:r>
            <w:r w:rsidRPr="0006567A">
              <w:rPr>
                <w:color w:val="000000"/>
                <w:lang w:eastAsia="en-US"/>
              </w:rPr>
              <w:t>дополнительных общеобразовательных программ цифрового, естественно-научного и гуманитарного профилей, единиц нарастающим итогом;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Ед.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shd w:val="clear" w:color="auto" w:fill="FFFFFF"/>
              <w:autoSpaceDE w:val="0"/>
            </w:pPr>
            <w:r w:rsidRPr="0006567A">
              <w:t>Удельный 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начального, основного общего и среднего общего образования;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74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shd w:val="clear" w:color="auto" w:fill="FFFFFF"/>
              <w:autoSpaceDE w:val="0"/>
              <w:rPr>
                <w:shd w:val="clear" w:color="auto" w:fill="FFFFFF"/>
              </w:rPr>
            </w:pPr>
            <w:r w:rsidRPr="0006567A">
              <w:t>Число  общеобразовательных организаций, в которых отремонтированы обновлена материально – техническая база для занятия детей физической культурой и спортом;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Ед.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shd w:val="clear" w:color="auto" w:fill="FFFFFF"/>
              <w:autoSpaceDE w:val="0"/>
            </w:pPr>
            <w:r w:rsidRPr="0006567A">
              <w:t>Число  национальных исследований качества образования, в которых Половинский муниципальный округ Курганской области принимает участие  на регулярной основе;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Ед.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rPr>
                <w:color w:val="FF0000"/>
                <w:shd w:val="clear" w:color="auto" w:fill="FFFFFF"/>
              </w:rPr>
            </w:pPr>
            <w:r w:rsidRPr="0006567A">
              <w:t>Увеличение  оснащенности аудиторий ППЭ сканерами для выполнения сканирования экзаменационных работ участников единого государственного экзамена в аудиториях ППЭ в день проведения экзамена, принтерами для использования технологии «Печать ЭМ в ППЭ»;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На 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rPr>
                <w:color w:val="FF0000"/>
                <w:shd w:val="clear" w:color="auto" w:fill="FFFFFF"/>
              </w:rPr>
            </w:pPr>
            <w:r w:rsidRPr="0006567A">
              <w:t>Увеличение  и (или) обновление уровня оснащенности ППЭ автоматизированными рабочими местами для применения технологий печати КИМ в ППЭ, сканирования экзаменационных материалов в ППЭ, проведения государственной итоговой аттестации (далее – ГИА) по иностранным языкам раздел «Говорение», «Информатика и ИКТ»;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На 10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spacing w:line="100" w:lineRule="atLeast"/>
              <w:rPr>
                <w:b/>
                <w:bCs/>
              </w:rPr>
            </w:pPr>
            <w:r w:rsidRPr="0006567A">
              <w:rPr>
                <w:shd w:val="clear" w:color="auto" w:fill="FFFFFF"/>
              </w:rPr>
              <w:t>Доля выпускников организаций для детей-сирот и детей, оставшихся без попечения родителей, обеспеченных социально-педагогическим сопровождением, от общего числа выпускников организаций для детей-сирот и детей, оставшихся без попечения родителей, в возрасте до 23 лет.</w:t>
            </w:r>
          </w:p>
          <w:p w:rsidR="00583A4A" w:rsidRPr="0006567A" w:rsidRDefault="00583A4A" w:rsidP="00E779AF">
            <w:pPr>
              <w:spacing w:line="100" w:lineRule="atLeas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Итоговая      сводная</w:t>
            </w:r>
          </w:p>
          <w:p w:rsidR="00583A4A" w:rsidRPr="0006567A" w:rsidRDefault="00583A4A" w:rsidP="00E779AF">
            <w:pPr>
              <w:spacing w:line="100" w:lineRule="atLeast"/>
              <w:rPr>
                <w:shd w:val="clear" w:color="auto" w:fill="FFFFFF"/>
              </w:rPr>
            </w:pPr>
            <w:r w:rsidRPr="0006567A">
              <w:t xml:space="preserve">оценка               </w:t>
            </w:r>
          </w:p>
        </w:tc>
        <w:tc>
          <w:tcPr>
            <w:tcW w:w="7087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r w:rsidRPr="0006567A">
        <w:t>Подпрограмма «Реализация государственной молодежной политики, воспитания и дополнительного образования детей и молодежи» за 2024 год</w:t>
      </w:r>
    </w:p>
    <w:tbl>
      <w:tblPr>
        <w:tblW w:w="0" w:type="auto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52"/>
        <w:gridCol w:w="1417"/>
        <w:gridCol w:w="1551"/>
        <w:gridCol w:w="1426"/>
        <w:gridCol w:w="1559"/>
        <w:gridCol w:w="1134"/>
      </w:tblGrid>
      <w:tr w:rsidR="00583A4A" w:rsidRPr="0006567A">
        <w:trPr>
          <w:trHeight w:val="249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1"/>
              <w:jc w:val="center"/>
            </w:pPr>
            <w:r w:rsidRPr="0006567A">
              <w:t>Наименование целевого</w:t>
            </w:r>
          </w:p>
          <w:p w:rsidR="00583A4A" w:rsidRPr="0006567A" w:rsidRDefault="00583A4A" w:rsidP="00E779AF">
            <w:pPr>
              <w:pStyle w:val="1"/>
              <w:jc w:val="center"/>
            </w:pPr>
            <w:r w:rsidRPr="0006567A">
              <w:t>индикатора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</w:tr>
      <w:tr w:rsidR="00583A4A" w:rsidRPr="0006567A"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rPr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муниципальной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баллах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r w:rsidRPr="0006567A">
              <w:rPr>
                <w:color w:val="000000"/>
                <w:shd w:val="clear" w:color="auto" w:fill="FFFFFF"/>
              </w:rPr>
              <w:t xml:space="preserve">Доля общеобразовательных организаций, в которых созданы школьные спортивные клубы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Число детей, охваченных проектами, направленными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 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чел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Количество детей, принявших участие в  открытых онлайн-уроках, реализуемых с учетом опыта цикла открытых уроков «Проектория», направленных на раннюю профориентацию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Чел.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350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Textbody"/>
              <w:suppressAutoHyphens w:val="0"/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 xml:space="preserve">Численность обучающихся, вовлеченных в деятельность общественных объединений на базе образовательных организаций общего образования Половинского муниципального округа Курганской области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Чел.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700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Textbody"/>
              <w:suppressAutoHyphens w:val="0"/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  в Половинском муниципальном округе Курганской области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Чел.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Textbody"/>
              <w:suppressAutoHyphens w:val="0"/>
              <w:spacing w:after="0" w:line="240" w:lineRule="auto"/>
              <w:ind w:left="114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 xml:space="preserve">Доля молодежи, задействованной в мероприятиях по вовлечению в творческую деятельность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"Билет в будущее", от общего количества обучающихся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37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rPr>
                <w:color w:val="000000"/>
                <w:shd w:val="clear" w:color="auto" w:fill="FFFFFF"/>
              </w:rPr>
            </w:pP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Доля общеобразовательных и профессиональных образовательных организаций, в которых разработаны и внедрены рабочие программы воспитания обучающихся, к общему количеству указанных организаций нарастающим итогом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Итоговая      сводная</w:t>
            </w:r>
          </w:p>
          <w:p w:rsidR="00583A4A" w:rsidRPr="0006567A" w:rsidRDefault="00583A4A" w:rsidP="00E779A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6567A">
              <w:t xml:space="preserve">оценка               </w:t>
            </w:r>
          </w:p>
        </w:tc>
        <w:tc>
          <w:tcPr>
            <w:tcW w:w="7087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r w:rsidRPr="0006567A">
        <w:t>Подпрограмма «Информационная безопасность и цифровизация</w:t>
      </w: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r w:rsidRPr="0006567A">
        <w:t>системы образования» за 2024 год</w:t>
      </w:r>
    </w:p>
    <w:tbl>
      <w:tblPr>
        <w:tblW w:w="0" w:type="auto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52"/>
        <w:gridCol w:w="1417"/>
        <w:gridCol w:w="1551"/>
        <w:gridCol w:w="1426"/>
        <w:gridCol w:w="1559"/>
        <w:gridCol w:w="1134"/>
      </w:tblGrid>
      <w:tr w:rsidR="00583A4A" w:rsidRPr="0006567A">
        <w:trPr>
          <w:trHeight w:val="249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1"/>
              <w:jc w:val="center"/>
            </w:pPr>
            <w:r w:rsidRPr="0006567A">
              <w:t>Наименование целевого</w:t>
            </w:r>
          </w:p>
          <w:p w:rsidR="00583A4A" w:rsidRPr="0006567A" w:rsidRDefault="00583A4A" w:rsidP="00E779AF">
            <w:pPr>
              <w:pStyle w:val="1"/>
              <w:jc w:val="center"/>
            </w:pPr>
            <w:r w:rsidRPr="0006567A">
              <w:t>индикатора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</w:t>
            </w:r>
          </w:p>
        </w:tc>
      </w:tr>
      <w:tr w:rsidR="00583A4A" w:rsidRPr="0006567A"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rPr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1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муниципальной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в баллах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r w:rsidRPr="0006567A">
              <w:t xml:space="preserve">Количество </w:t>
            </w:r>
            <w:r w:rsidRPr="0006567A">
              <w:rPr>
                <w:shd w:val="clear" w:color="auto" w:fill="FFFFFF"/>
              </w:rPr>
              <w:t>общеобразовательных организаций</w:t>
            </w:r>
            <w:r w:rsidRPr="0006567A">
              <w:t xml:space="preserve">, в которых внедрена целевая модель цифровой образовательной среды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 xml:space="preserve">%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403"/>
              </w:tabs>
              <w:ind w:left="4"/>
            </w:pPr>
            <w:r w:rsidRPr="0006567A">
              <w:t xml:space="preserve">Доля общеобразовательных организаций, в которых внедрены </w:t>
            </w:r>
            <w:r w:rsidRPr="0006567A">
              <w:rPr>
                <w:color w:val="000000"/>
              </w:rPr>
              <w:t xml:space="preserve"> в основные общеобразовательные программы современные цифровые технологии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403"/>
              </w:tabs>
              <w:ind w:left="4"/>
            </w:pPr>
            <w:r w:rsidRPr="0006567A">
              <w:rPr>
                <w:color w:val="000000"/>
              </w:rPr>
              <w:t>доля общеобразовательных организаций обновивших информационное наполнение и функциональные возможности открытых и общедоступных информационных ресурсов;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90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261"/>
                <w:tab w:val="left" w:pos="403"/>
              </w:tabs>
              <w:ind w:left="4"/>
            </w:pP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количество работников, привлекаемых к образовательной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 в Курганской области, прошедших повышение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квалификации на базе организаций, в том числе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осуществляющих образовательную деятельность по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образовательным программам высшего образования, с целью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повышения их компетенций в области современных технологий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электронного обучения;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 xml:space="preserve">Ед.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403"/>
              </w:tabs>
              <w:ind w:left="4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color w:val="000000"/>
              </w:rPr>
              <w:t xml:space="preserve">доля детей в образовательных учреждениях, охваченных мероприятиями по информационной безопасности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403"/>
              </w:tabs>
              <w:ind w:left="4"/>
              <w:rPr>
                <w:color w:val="000000"/>
              </w:rPr>
            </w:pPr>
            <w:r w:rsidRPr="0006567A">
              <w:rPr>
                <w:color w:val="000000"/>
              </w:rPr>
              <w:t xml:space="preserve">Доля образовательных учреждений, оснащенных необходимыми для их работы программными средствами, в том числе, аппаратными программными средствами защиты детей от информации, причиняющей вред их здоровью и развитию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r w:rsidRPr="0006567A">
              <w:t>количество образовательных организаций, оснащенных защищенными каналами связи.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3A4A" w:rsidRPr="0006567A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Итоговая      сводная</w:t>
            </w:r>
          </w:p>
          <w:p w:rsidR="00583A4A" w:rsidRPr="0006567A" w:rsidRDefault="00583A4A" w:rsidP="00E779AF">
            <w:r w:rsidRPr="0006567A">
              <w:t xml:space="preserve">оценка               </w:t>
            </w:r>
          </w:p>
        </w:tc>
        <w:tc>
          <w:tcPr>
            <w:tcW w:w="7087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p w:rsidR="00583A4A" w:rsidRPr="0006567A" w:rsidRDefault="00583A4A" w:rsidP="00E779AF">
      <w:pPr>
        <w:shd w:val="clear" w:color="auto" w:fill="FFFFFF"/>
      </w:pPr>
      <w:r w:rsidRPr="0006567A">
        <w:rPr>
          <w:spacing w:val="-5"/>
        </w:rPr>
        <w:t>Подпрограмма«Кадровое обеспечение системы Половинского муниципального округа Курганской области» за 2024 год</w:t>
      </w: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tbl>
      <w:tblPr>
        <w:tblpPr w:leftFromText="180" w:rightFromText="180" w:vertAnchor="text" w:tblpY="1"/>
        <w:tblOverlap w:val="never"/>
        <w:tblW w:w="1020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26"/>
        <w:gridCol w:w="901"/>
        <w:gridCol w:w="1559"/>
        <w:gridCol w:w="1134"/>
        <w:gridCol w:w="1134"/>
        <w:gridCol w:w="952"/>
      </w:tblGrid>
      <w:tr w:rsidR="00583A4A" w:rsidRPr="0006567A">
        <w:trPr>
          <w:trHeight w:val="249"/>
        </w:trPr>
        <w:tc>
          <w:tcPr>
            <w:tcW w:w="4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jc w:val="center"/>
              <w:rPr>
                <w:lang w:val="en-US" w:eastAsia="en-US"/>
              </w:rPr>
            </w:pPr>
            <w:r w:rsidRPr="0006567A">
              <w:rPr>
                <w:lang w:val="en-US" w:eastAsia="en-US"/>
              </w:rPr>
              <w:t>Наименование целевого</w:t>
            </w:r>
          </w:p>
          <w:p w:rsidR="00583A4A" w:rsidRPr="0006567A" w:rsidRDefault="00583A4A" w:rsidP="00E779AF">
            <w:pPr>
              <w:jc w:val="center"/>
              <w:rPr>
                <w:lang w:val="en-US" w:eastAsia="en-US"/>
              </w:rPr>
            </w:pPr>
            <w:r w:rsidRPr="0006567A">
              <w:rPr>
                <w:lang w:val="en-US" w:eastAsia="en-US"/>
              </w:rPr>
              <w:t>индикатора</w:t>
            </w:r>
          </w:p>
        </w:tc>
        <w:tc>
          <w:tcPr>
            <w:tcW w:w="9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Единица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измерения</w:t>
            </w:r>
          </w:p>
        </w:tc>
        <w:tc>
          <w:tcPr>
            <w:tcW w:w="47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Значение целевого индикатора</w:t>
            </w:r>
          </w:p>
        </w:tc>
      </w:tr>
      <w:tr w:rsidR="00583A4A" w:rsidRPr="0006567A">
        <w:tc>
          <w:tcPr>
            <w:tcW w:w="4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rPr>
                <w:lang w:val="en-US" w:eastAsia="en-US"/>
              </w:rPr>
            </w:pPr>
          </w:p>
        </w:tc>
        <w:tc>
          <w:tcPr>
            <w:tcW w:w="9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Утверждено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в муниципальной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программе на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2024 год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Отклонение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%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Оценка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в баллах</w:t>
            </w:r>
          </w:p>
        </w:tc>
      </w:tr>
      <w:tr w:rsidR="00583A4A" w:rsidRPr="0006567A">
        <w:trPr>
          <w:trHeight w:val="249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00FF00"/>
              </w:rPr>
            </w:pPr>
            <w:r w:rsidRPr="0006567A">
              <w:rPr>
                <w:shd w:val="clear" w:color="auto" w:fill="FFFFFF"/>
              </w:rPr>
              <w:t xml:space="preserve">Количество молодых специалистов, трудоустроившихся в общеобразовательные организации Половинского муниципального округа Курганской области после окончания обучения в профессиональных образовательных организациях Курганской области и образовательных организациях высшего образования, расположенных на территории Курганской области, обучавшихся по договору о целевом обучении </w:t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 направлению подготовки «Образование и педагогика»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Кол-во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-2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-2</w:t>
            </w:r>
          </w:p>
        </w:tc>
      </w:tr>
      <w:tr w:rsidR="00583A4A" w:rsidRPr="0006567A">
        <w:trPr>
          <w:trHeight w:val="249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00FF00"/>
              </w:rPr>
            </w:pPr>
            <w:r w:rsidRPr="0006567A">
              <w:rPr>
                <w:shd w:val="clear" w:color="auto" w:fill="FFFFFF"/>
              </w:rPr>
              <w:t>Количество молодых специалистов, привлеченных в общеобразовательные организации Половинского муниципального округа Курганской области;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-2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-1</w:t>
            </w:r>
          </w:p>
        </w:tc>
      </w:tr>
      <w:tr w:rsidR="00583A4A" w:rsidRPr="0006567A">
        <w:trPr>
          <w:trHeight w:val="249"/>
        </w:trPr>
        <w:tc>
          <w:tcPr>
            <w:tcW w:w="4526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Доля учителей общеобразовательных организаций, вовлеченных в национальную систему профессионального роста педагогических работников 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53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+23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4</w:t>
            </w:r>
          </w:p>
        </w:tc>
      </w:tr>
      <w:tr w:rsidR="00583A4A" w:rsidRPr="0006567A">
        <w:trPr>
          <w:trHeight w:val="249"/>
        </w:trPr>
        <w:tc>
          <w:tcPr>
            <w:tcW w:w="4526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Доля педагогических и руководящих работников системы общего и дополнительного образования Половинского муниципального округа Курганской области повысивших уровень профессионального мастерства в формате непрерывного образования  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</w:p>
          <w:p w:rsidR="00583A4A" w:rsidRPr="0006567A" w:rsidRDefault="00583A4A" w:rsidP="00E779AF">
            <w:pPr>
              <w:rPr>
                <w:lang w:eastAsia="zh-CN"/>
              </w:rPr>
            </w:pPr>
            <w:r w:rsidRPr="0006567A">
              <w:rPr>
                <w:lang w:eastAsia="zh-CN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62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+12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2</w:t>
            </w:r>
          </w:p>
        </w:tc>
      </w:tr>
      <w:tr w:rsidR="00583A4A" w:rsidRPr="0006567A">
        <w:trPr>
          <w:trHeight w:val="249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Доля </w:t>
            </w:r>
            <w:r w:rsidRPr="0006567A">
              <w:rPr>
                <w:color w:val="000000"/>
                <w:shd w:val="clear" w:color="auto" w:fill="FFFFFF"/>
              </w:rPr>
              <w:t xml:space="preserve"> педагогических работников образовательных организаций Половинского муниципального округа Курганской области в возрасте до 35 лет, вовлеченных в различные формы поддержки и сопровождения в первые три года работы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+30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4</w:t>
            </w:r>
          </w:p>
        </w:tc>
      </w:tr>
      <w:tr w:rsidR="00583A4A" w:rsidRPr="0006567A">
        <w:trPr>
          <w:trHeight w:val="249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Доля педагогических работников, прошедших добровольную независимую оценку профессиональной квалификации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Textbody"/>
              <w:spacing w:after="0" w:line="240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Textbody"/>
              <w:spacing w:after="0" w:line="240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+30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4</w:t>
            </w:r>
          </w:p>
        </w:tc>
      </w:tr>
      <w:tr w:rsidR="00583A4A" w:rsidRPr="0006567A">
        <w:trPr>
          <w:trHeight w:val="309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Итоговая      сводная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6567A">
              <w:t xml:space="preserve">оценка               </w:t>
            </w:r>
          </w:p>
        </w:tc>
        <w:tc>
          <w:tcPr>
            <w:tcW w:w="5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06567A">
              <w:rPr>
                <w:b/>
                <w:bCs/>
              </w:rPr>
              <w:t>11</w:t>
            </w:r>
          </w:p>
        </w:tc>
      </w:tr>
    </w:tbl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bookmarkStart w:id="1" w:name="_Hlk193952795"/>
      <w:r w:rsidRPr="0006567A">
        <w:t xml:space="preserve">Форма 2. Динамика целевых значений целевых индикаторов муниципальной программы «Развитие образования и реализация государственной молодежной политики на 2024-2026 годы» </w:t>
      </w:r>
    </w:p>
    <w:tbl>
      <w:tblPr>
        <w:tblW w:w="0" w:type="auto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20"/>
        <w:gridCol w:w="1320"/>
        <w:gridCol w:w="1080"/>
        <w:gridCol w:w="1080"/>
        <w:gridCol w:w="1200"/>
        <w:gridCol w:w="1589"/>
        <w:gridCol w:w="931"/>
      </w:tblGrid>
      <w:tr w:rsidR="00583A4A" w:rsidRPr="0006567A">
        <w:trPr>
          <w:trHeight w:val="249"/>
        </w:trPr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год  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(целевое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значение)</w:t>
            </w:r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83A4A" w:rsidRPr="0006567A"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9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</w:pPr>
            <w:r w:rsidRPr="0006567A">
              <w:t xml:space="preserve">удельный вес численности населения в возрасте от 5 до 18 лет, охваченного общим образованием, в общей численности населения в возрасте от 5 до 18 лет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bookmarkEnd w:id="1"/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доля детей в возрасте от 5 до 18 лет, охваченных дополнительным образованием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Standard"/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80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Standard"/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81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jc w:val="center"/>
            </w:pPr>
            <w:r w:rsidRPr="0006567A">
              <w:t>82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t xml:space="preserve">численность детей, вовлеченных в деятельность общероссийского общественно - государственного движения детей и молодежи «Движение Первых»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90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t>доля образовательных организаций</w:t>
            </w:r>
            <w:r w:rsidRPr="0006567A">
              <w:rPr>
                <w:color w:val="000000"/>
              </w:rPr>
              <w:t>,</w:t>
            </w:r>
            <w:r w:rsidRPr="0006567A">
              <w:t xml:space="preserve"> расположенных на территории Половинского муниципального округа Курганской области обеспечены Интернет-соединением со скоростью соединения не менее 50 Мб/</w:t>
            </w:r>
            <w:r w:rsidRPr="0006567A">
              <w:rPr>
                <w:lang w:val="en-US"/>
              </w:rPr>
              <w:t>c</w:t>
            </w:r>
            <w:r w:rsidRPr="0006567A">
              <w:t>, а также гарантированным интернет-трафиком;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TableContents"/>
              <w:jc w:val="center"/>
              <w:rPr>
                <w:sz w:val="24"/>
                <w:szCs w:val="24"/>
              </w:rPr>
            </w:pPr>
            <w:r w:rsidRPr="0006567A">
              <w:rPr>
                <w:sz w:val="24"/>
                <w:szCs w:val="24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TableContents"/>
              <w:jc w:val="center"/>
              <w:rPr>
                <w:sz w:val="24"/>
                <w:szCs w:val="24"/>
              </w:rPr>
            </w:pPr>
            <w:r w:rsidRPr="0006567A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TableContents"/>
              <w:jc w:val="center"/>
              <w:rPr>
                <w:sz w:val="24"/>
                <w:szCs w:val="24"/>
              </w:rPr>
            </w:pPr>
            <w:r w:rsidRPr="0006567A">
              <w:rPr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TableContents"/>
              <w:jc w:val="center"/>
              <w:rPr>
                <w:sz w:val="24"/>
                <w:szCs w:val="24"/>
              </w:rPr>
            </w:pPr>
            <w:r w:rsidRPr="0006567A">
              <w:rPr>
                <w:sz w:val="24"/>
                <w:szCs w:val="24"/>
              </w:rPr>
              <w:t>100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</w:pPr>
            <w:r w:rsidRPr="0006567A">
              <w:rPr>
                <w:shd w:val="clear" w:color="auto" w:fill="FFFFFF"/>
              </w:rPr>
              <w:t xml:space="preserve">доля педагогических и руководящих работников системы общего и дополнительного образования Половинского муниципального округа Курганской области, повысивших уровень профессионального мастерства в формате непрерывного образования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55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60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rPr>
                <w:shd w:val="clear" w:color="auto" w:fill="FFFF00"/>
              </w:rPr>
            </w:pPr>
            <w:r w:rsidRPr="0006567A">
              <w:rPr>
                <w:shd w:val="clear" w:color="auto" w:fill="FFFFFF"/>
              </w:rPr>
              <w:t xml:space="preserve">количество отремонтированных образовательных организаций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Кол-во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3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jc w:val="both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доля нормативных правовых актов Половинского муниципального округа Курганской области, подготовленных МОУО и прошедших антикоррупционную экспертизу, от общего количества нормативных правовых актов, подготовленных МОУО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r w:rsidRPr="0006567A">
        <w:t>Подпрограмма «Развитие общего образования» за 2024 год</w:t>
      </w:r>
    </w:p>
    <w:tbl>
      <w:tblPr>
        <w:tblW w:w="0" w:type="auto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20"/>
        <w:gridCol w:w="1320"/>
        <w:gridCol w:w="1080"/>
        <w:gridCol w:w="1080"/>
        <w:gridCol w:w="1200"/>
        <w:gridCol w:w="1589"/>
        <w:gridCol w:w="931"/>
      </w:tblGrid>
      <w:tr w:rsidR="00583A4A" w:rsidRPr="0006567A">
        <w:trPr>
          <w:trHeight w:val="249"/>
        </w:trPr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год  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(целевое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значение)</w:t>
            </w:r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83A4A" w:rsidRPr="0006567A"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9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rPr>
                <w:shd w:val="clear" w:color="auto" w:fill="FFFFFF"/>
              </w:rPr>
            </w:pPr>
            <w:r w:rsidRPr="0006567A">
              <w:t>Отношение численности детей в возрасте от 3 до 7 лет, получающих дошкольное образование в текущем году, к общей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rPr>
                <w:shd w:val="clear" w:color="auto" w:fill="FFFFFF"/>
              </w:rPr>
            </w:pPr>
            <w:r w:rsidRPr="0006567A">
              <w:t>Доля образовательных организаций Половинского муниципального округа Курганской области, в которых разработаны и реализуются мероприятия по повышению качества образования,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условиях, в общем количестве общеобразовательных организаций общего образования;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r w:rsidRPr="0006567A">
              <w:rPr>
                <w:color w:val="000000"/>
                <w:lang w:eastAsia="en-US"/>
              </w:rPr>
              <w:t>Число общеобразовательных организаций, расположенных, обновивших материально-техническую базу для реализации основных и</w:t>
            </w:r>
            <w:r w:rsidRPr="0006567A">
              <w:rPr>
                <w:lang w:eastAsia="en-US"/>
              </w:rPr>
              <w:br/>
            </w:r>
            <w:r w:rsidRPr="0006567A">
              <w:rPr>
                <w:color w:val="000000"/>
                <w:lang w:eastAsia="en-US"/>
              </w:rPr>
              <w:t>дополнительных общеобразовательных программ цифрового, естественно-научного и гуманитарного профилей, единиц нарастающим итогом;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shd w:val="clear" w:color="auto" w:fill="FFFFFF"/>
              <w:autoSpaceDE w:val="0"/>
            </w:pPr>
            <w:r w:rsidRPr="0006567A">
              <w:t>Удельный  вес численности обучающихся по программам начального,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начального, основного общего и среднего общего образования;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75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shd w:val="clear" w:color="auto" w:fill="FFFFFF"/>
              <w:autoSpaceDE w:val="0"/>
              <w:rPr>
                <w:shd w:val="clear" w:color="auto" w:fill="FFFFFF"/>
              </w:rPr>
            </w:pPr>
            <w:r w:rsidRPr="0006567A">
              <w:t>Число  общеобразовательных организаций, в которых отремонтированы обновлена материально – техническая база для занятия детей физической культурой и спортом;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shd w:val="clear" w:color="auto" w:fill="FFFFFF"/>
              <w:autoSpaceDE w:val="0"/>
            </w:pPr>
            <w:r w:rsidRPr="0006567A">
              <w:t>Число  национальных исследований качества образования, в которых Половинский муниципальный округ Курганской области принимает участие  на регулярной основе;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Ед.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rPr>
                <w:color w:val="FF0000"/>
                <w:shd w:val="clear" w:color="auto" w:fill="FFFFFF"/>
              </w:rPr>
            </w:pPr>
            <w:r w:rsidRPr="0006567A">
              <w:t>Увеличение  оснащенности аудиторий ППЭ сканерами для выполнения сканирования экзаменационных работ участников единого государственного экзамена в аудиториях ППЭ в день проведения экзамена, принтерами для использования технологии «Печать ЭМ в ППЭ»;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На 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На 20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На 20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rPr>
                <w:color w:val="FF0000"/>
                <w:shd w:val="clear" w:color="auto" w:fill="FFFFFF"/>
              </w:rPr>
            </w:pPr>
            <w:r w:rsidRPr="0006567A">
              <w:t>Увеличение  и (или) обновление уровня оснащенности ППЭ автоматизированными рабочими местами для применения технологий печати КИМ в ППЭ, сканирования экзаменационных материалов в ППЭ, проведения государственной итоговой аттестации (далее – ГИА) по иностранным языкам раздел «Говорение», «Информатика и ИКТ»;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На 10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На 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На 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spacing w:line="100" w:lineRule="atLeast"/>
              <w:rPr>
                <w:b/>
                <w:bCs/>
              </w:rPr>
            </w:pPr>
            <w:r w:rsidRPr="0006567A">
              <w:rPr>
                <w:shd w:val="clear" w:color="auto" w:fill="FFFFFF"/>
              </w:rPr>
              <w:t>Доля выпускников организаций для детей-сирот и детей, оставшихся без попечения родителей, обеспеченных социально-педагогическим сопровождением, от общего числа выпускников организаций для детей-сирот и детей, оставшихся без попечения родителей, в возрасте до 23 лет.</w:t>
            </w:r>
          </w:p>
          <w:p w:rsidR="00583A4A" w:rsidRPr="0006567A" w:rsidRDefault="00583A4A" w:rsidP="00E779AF">
            <w:pPr>
              <w:spacing w:line="100" w:lineRule="atLeast"/>
              <w:rPr>
                <w:color w:val="FF0000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E779AF">
      <w:pPr>
        <w:pStyle w:val="1"/>
        <w:jc w:val="both"/>
        <w:rPr>
          <w:lang w:val="ru-RU"/>
        </w:rPr>
      </w:pPr>
      <w:r w:rsidRPr="0006567A">
        <w:rPr>
          <w:lang w:val="ru-RU"/>
        </w:rPr>
        <w:t>Подпрограмма «Реализация государственной молодежной политики, воспитания и дополнительного образования детей и молодежи»</w:t>
      </w:r>
    </w:p>
    <w:tbl>
      <w:tblPr>
        <w:tblW w:w="0" w:type="auto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20"/>
        <w:gridCol w:w="1320"/>
        <w:gridCol w:w="1080"/>
        <w:gridCol w:w="1080"/>
        <w:gridCol w:w="1200"/>
        <w:gridCol w:w="1589"/>
        <w:gridCol w:w="931"/>
      </w:tblGrid>
      <w:tr w:rsidR="00583A4A" w:rsidRPr="0006567A">
        <w:trPr>
          <w:trHeight w:val="249"/>
        </w:trPr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год  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(целевое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значение)</w:t>
            </w:r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83A4A" w:rsidRPr="0006567A"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9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r w:rsidRPr="0006567A">
              <w:rPr>
                <w:color w:val="000000"/>
                <w:shd w:val="clear" w:color="auto" w:fill="FFFFFF"/>
              </w:rPr>
              <w:t xml:space="preserve">Доля общеобразовательных организаций, в которых созданы школьные спортивные клубы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Число детей, охваченных проектами, направленными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 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Количество детей, принявших участие в  открытых онлайн-уроках, реализуемых с учетом опыта цикла открытых уроков «Проектория», направленных на раннюю профориентацию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350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350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350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Textbody"/>
              <w:suppressAutoHyphens w:val="0"/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 xml:space="preserve">Численность обучающихся, вовлеченных в деятельность общественных объединений на базе образовательных организаций общего образования Половинского муниципального округа Курганской области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Чел.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700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900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Textbody"/>
              <w:suppressAutoHyphens w:val="0"/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 xml:space="preserve"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  в Половинском муниципальном округе Курганской области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Чел.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Textbody"/>
              <w:suppressAutoHyphens w:val="0"/>
              <w:spacing w:after="0" w:line="240" w:lineRule="auto"/>
              <w:ind w:left="114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 xml:space="preserve">Доля молодежи, задействованной в мероприятиях по вовлечению в творческую деятельность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2C0D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"Билет в будущее", от общего количества обучающихся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37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rPr>
                <w:color w:val="000000"/>
                <w:shd w:val="clear" w:color="auto" w:fill="FFFFFF"/>
              </w:rPr>
            </w:pP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Доля общеобразовательных и профессиональных образовательных организаций, в которых разработаны и внедрены рабочие программы воспитания обучающихся, к общему количеству указанных организаций нарастающим итогом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spacing w:line="240" w:lineRule="auto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E779AF">
      <w:pPr>
        <w:widowControl w:val="0"/>
        <w:suppressAutoHyphens/>
        <w:autoSpaceDN w:val="0"/>
        <w:spacing w:line="100" w:lineRule="atLeast"/>
        <w:textAlignment w:val="baseline"/>
        <w:rPr>
          <w:kern w:val="3"/>
          <w:lang w:eastAsia="zh-CN"/>
        </w:rPr>
      </w:pPr>
      <w:r w:rsidRPr="0006567A">
        <w:rPr>
          <w:kern w:val="3"/>
          <w:lang w:eastAsia="zh-CN"/>
        </w:rPr>
        <w:t>Подпрограмма «Информационная безопасность и цифровизация</w:t>
      </w:r>
    </w:p>
    <w:p w:rsidR="00583A4A" w:rsidRPr="0006567A" w:rsidRDefault="00583A4A" w:rsidP="00E779AF">
      <w:pPr>
        <w:widowControl w:val="0"/>
        <w:suppressAutoHyphens/>
        <w:autoSpaceDN w:val="0"/>
        <w:spacing w:line="100" w:lineRule="atLeast"/>
        <w:textAlignment w:val="baseline"/>
        <w:rPr>
          <w:kern w:val="3"/>
          <w:lang w:eastAsia="zh-CN"/>
        </w:rPr>
      </w:pPr>
      <w:r w:rsidRPr="0006567A">
        <w:rPr>
          <w:kern w:val="3"/>
          <w:lang w:eastAsia="zh-CN"/>
        </w:rPr>
        <w:t>системы образования»</w:t>
      </w:r>
    </w:p>
    <w:p w:rsidR="00583A4A" w:rsidRPr="0006567A" w:rsidRDefault="00583A4A" w:rsidP="00E779AF">
      <w:pPr>
        <w:pStyle w:val="1"/>
        <w:jc w:val="both"/>
        <w:rPr>
          <w:lang w:val="ru-RU"/>
        </w:rPr>
      </w:pPr>
    </w:p>
    <w:tbl>
      <w:tblPr>
        <w:tblW w:w="0" w:type="auto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"/>
        <w:gridCol w:w="2520"/>
        <w:gridCol w:w="1320"/>
        <w:gridCol w:w="1080"/>
        <w:gridCol w:w="1080"/>
        <w:gridCol w:w="1200"/>
        <w:gridCol w:w="1589"/>
        <w:gridCol w:w="931"/>
      </w:tblGrid>
      <w:tr w:rsidR="00583A4A" w:rsidRPr="0006567A">
        <w:trPr>
          <w:trHeight w:val="249"/>
        </w:trPr>
        <w:tc>
          <w:tcPr>
            <w:tcW w:w="25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год  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(целевое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значение)</w:t>
            </w:r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83A4A" w:rsidRPr="0006567A">
        <w:trPr>
          <w:gridBefore w:val="1"/>
        </w:trPr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9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</w:tr>
      <w:tr w:rsidR="00583A4A" w:rsidRPr="0006567A">
        <w:trPr>
          <w:gridBefore w:val="1"/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r w:rsidRPr="0006567A">
              <w:t xml:space="preserve">Количество </w:t>
            </w:r>
            <w:r w:rsidRPr="0006567A">
              <w:rPr>
                <w:shd w:val="clear" w:color="auto" w:fill="FFFFFF"/>
              </w:rPr>
              <w:t>общеобразовательных организаций</w:t>
            </w:r>
            <w:r w:rsidRPr="0006567A">
              <w:t xml:space="preserve">, в которых внедрена целевая модель цифровой образовательной среды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 xml:space="preserve">%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gridBefore w:val="1"/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403"/>
              </w:tabs>
              <w:ind w:left="4"/>
            </w:pPr>
            <w:r w:rsidRPr="0006567A">
              <w:t xml:space="preserve">Доля общеобразовательных организаций, в которых внедрены </w:t>
            </w:r>
            <w:r w:rsidRPr="0006567A">
              <w:rPr>
                <w:color w:val="000000"/>
              </w:rPr>
              <w:t xml:space="preserve"> в основные общеобразовательные программы современные цифровые технологии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85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583A4A" w:rsidRPr="0006567A">
        <w:trPr>
          <w:gridBefore w:val="1"/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403"/>
              </w:tabs>
              <w:ind w:left="4"/>
            </w:pPr>
            <w:r w:rsidRPr="0006567A">
              <w:rPr>
                <w:color w:val="000000"/>
              </w:rPr>
              <w:t>доля общеобразовательных организаций обновивших информационное наполнение и функциональные возможности открытых и общедоступных информационных ресурсов;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583A4A" w:rsidRPr="0006567A">
        <w:trPr>
          <w:gridBefore w:val="1"/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261"/>
                <w:tab w:val="left" w:pos="403"/>
              </w:tabs>
              <w:ind w:left="4"/>
            </w:pP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количество работников, привлекаемых к образовательной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 в Курганской области, прошедших повышение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квалификации на базе организаций, в том числе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осуществляющих образовательную деятельность по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образовательным программам высшего образования, с целью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повышения их компетенций в области современных технологий</w:t>
            </w:r>
            <w:r w:rsidRPr="0006567A">
              <w:rPr>
                <w:color w:val="000000"/>
              </w:rPr>
              <w:br/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электронного обучения;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 xml:space="preserve">Ед.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gridBefore w:val="1"/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403"/>
              </w:tabs>
              <w:ind w:left="4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color w:val="000000"/>
              </w:rPr>
              <w:t xml:space="preserve">доля детей в образовательных учреждениях, охваченных мероприятиями по информационной безопасности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gridBefore w:val="1"/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tabs>
                <w:tab w:val="left" w:pos="403"/>
              </w:tabs>
              <w:ind w:left="4"/>
              <w:rPr>
                <w:color w:val="000000"/>
              </w:rPr>
            </w:pPr>
            <w:r w:rsidRPr="0006567A">
              <w:rPr>
                <w:color w:val="000000"/>
              </w:rPr>
              <w:t xml:space="preserve">Доля образовательных учреждений, оснащенных необходимыми для их работы программными средствами, в том числе, аппаратными программными средствами защиты детей от информации, причиняющей вред их здоровью и развитию 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</w:pPr>
            <w:r w:rsidRPr="0006567A"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83A4A" w:rsidRPr="0006567A">
        <w:trPr>
          <w:gridBefore w:val="1"/>
          <w:trHeight w:val="2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r w:rsidRPr="0006567A">
              <w:t>количество образовательных организаций, оснащенных защищенными каналами связи.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</w:pPr>
            <w:r w:rsidRPr="0006567A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A" w:rsidRPr="0006567A" w:rsidRDefault="00583A4A" w:rsidP="00E779A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E779AF">
      <w:pPr>
        <w:pStyle w:val="1"/>
        <w:jc w:val="both"/>
        <w:rPr>
          <w:lang w:val="ru-RU"/>
        </w:rPr>
      </w:pPr>
      <w:r w:rsidRPr="0006567A">
        <w:rPr>
          <w:lang w:val="ru-RU"/>
        </w:rPr>
        <w:t>Подпрограмма «Кадровое обеспечение системы образования Половинского муниципального округа Курганской области»</w:t>
      </w:r>
    </w:p>
    <w:p w:rsidR="00583A4A" w:rsidRPr="0006567A" w:rsidRDefault="00583A4A" w:rsidP="00E779AF">
      <w:pPr>
        <w:pStyle w:val="1"/>
        <w:jc w:val="both"/>
        <w:rPr>
          <w:lang w:val="ru-RU"/>
        </w:rPr>
      </w:pPr>
    </w:p>
    <w:tbl>
      <w:tblPr>
        <w:tblW w:w="0" w:type="auto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520"/>
        <w:gridCol w:w="1320"/>
        <w:gridCol w:w="1080"/>
        <w:gridCol w:w="1080"/>
        <w:gridCol w:w="1200"/>
        <w:gridCol w:w="1589"/>
        <w:gridCol w:w="931"/>
      </w:tblGrid>
      <w:tr w:rsidR="00583A4A" w:rsidRPr="0006567A">
        <w:trPr>
          <w:trHeight w:val="249"/>
        </w:trPr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Год реализации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год  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(целевое</w:t>
            </w:r>
          </w:p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значение)</w:t>
            </w:r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83A4A" w:rsidRPr="0006567A"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67A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</w:tc>
        <w:tc>
          <w:tcPr>
            <w:tcW w:w="15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  <w:tc>
          <w:tcPr>
            <w:tcW w:w="9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A4A" w:rsidRPr="0006567A" w:rsidRDefault="00583A4A" w:rsidP="00E779AF"/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00FF00"/>
              </w:rPr>
            </w:pPr>
            <w:r w:rsidRPr="0006567A">
              <w:rPr>
                <w:shd w:val="clear" w:color="auto" w:fill="FFFFFF"/>
              </w:rPr>
              <w:t xml:space="preserve">Количество молодых специалистов, трудоустроившихся в общеобразовательные организации Половинского муниципального округа Курганской области после окончания обучения в профессиональных образовательных организациях Курганской области и образовательных организациях высшего образования, расположенных на территории Курганской области, обучавшихся по договору о целевом обучении </w:t>
            </w:r>
            <w:r w:rsidRPr="0006567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 направлению подготовки «Образование и педагогика»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Кол-во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2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0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00FF00"/>
              </w:rPr>
            </w:pPr>
            <w:r w:rsidRPr="0006567A">
              <w:rPr>
                <w:shd w:val="clear" w:color="auto" w:fill="FFFFFF"/>
              </w:rPr>
              <w:t>Количество молодых специалистов, привлеченных в общеобразовательные организации Половинского муниципального округа Курганской области;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1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3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33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Доля учителей общеобразовательных организаций, вовлеченных в национальную систему профессионального роста педагогических работников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30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40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53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spacing w:line="240" w:lineRule="auto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50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177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Доля педагогических и руководящих работников системы общего и дополнительного образования Половинского муниципального округа Курганской области повысивших уровень профессионального мастерства в формате непрерывного образования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</w:p>
          <w:p w:rsidR="00583A4A" w:rsidRPr="0006567A" w:rsidRDefault="00583A4A" w:rsidP="00E779AF">
            <w:pPr>
              <w:rPr>
                <w:lang w:eastAsia="zh-CN"/>
              </w:rPr>
            </w:pPr>
            <w:r w:rsidRPr="0006567A">
              <w:rPr>
                <w:lang w:eastAsia="zh-CN"/>
              </w:rPr>
              <w:t>%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50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62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Standard"/>
              <w:autoSpaceDE w:val="0"/>
              <w:spacing w:line="240" w:lineRule="auto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50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124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 xml:space="preserve">Доля </w:t>
            </w:r>
            <w:r w:rsidRPr="0006567A">
              <w:rPr>
                <w:color w:val="000000"/>
                <w:shd w:val="clear" w:color="auto" w:fill="FFFFFF"/>
              </w:rPr>
              <w:t xml:space="preserve"> педагогических работников образовательных организаций Половинского муниципального округа Курганской области в возрасте до 35 лет, вовлеченных в различные формы поддержки и сопровождения в первые три года работы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75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100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shd w:val="clear" w:color="auto" w:fill="FFFFFF"/>
              </w:rPr>
              <w:t>100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143</w:t>
            </w:r>
          </w:p>
        </w:tc>
      </w:tr>
      <w:tr w:rsidR="00583A4A" w:rsidRPr="0006567A">
        <w:trPr>
          <w:trHeight w:val="249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both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 xml:space="preserve">Доля педагогических работников, прошедших добровольную независимую оценку профессиональной квалификации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Textbody"/>
              <w:spacing w:after="0" w:line="240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Textbody"/>
              <w:spacing w:after="0" w:line="240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6567A"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color w:val="000000"/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40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pStyle w:val="ConsPlusNormal"/>
              <w:jc w:val="center"/>
              <w:rPr>
                <w:shd w:val="clear" w:color="auto" w:fill="FFFFFF"/>
              </w:rPr>
            </w:pPr>
            <w:r w:rsidRPr="0006567A">
              <w:rPr>
                <w:color w:val="000000"/>
                <w:shd w:val="clear" w:color="auto" w:fill="FFFFFF"/>
              </w:rPr>
              <w:t>10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400</w:t>
            </w:r>
          </w:p>
        </w:tc>
      </w:tr>
    </w:tbl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bookmarkStart w:id="2" w:name="_Hlk193953366"/>
      <w:r w:rsidRPr="0006567A">
        <w:t xml:space="preserve">Форма 3. Оценка эффективности муниципальной программы </w:t>
      </w:r>
      <w:r w:rsidRPr="0006567A">
        <w:rPr>
          <w:b/>
          <w:bCs/>
        </w:rPr>
        <w:t xml:space="preserve">«Развитие образования и реализация государственной молодежной политики на 2024-2026 годы» </w:t>
      </w:r>
      <w:r w:rsidRPr="0006567A">
        <w:t>за 2024 год</w:t>
      </w: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36"/>
        <w:gridCol w:w="2127"/>
        <w:gridCol w:w="3476"/>
      </w:tblGrid>
      <w:tr w:rsidR="00583A4A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Вывод об эффективности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муниципальной программы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Итоговая сводная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оценка (баллов)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Предложения по дальнейшей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реализации муниципальной программы</w:t>
            </w:r>
          </w:p>
        </w:tc>
      </w:tr>
      <w:tr w:rsidR="00583A4A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 xml:space="preserve">Ожидаемая  эффективность достигнута 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+7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Выделение запланированных денежных средств</w:t>
            </w:r>
          </w:p>
        </w:tc>
      </w:tr>
      <w:bookmarkEnd w:id="2"/>
    </w:tbl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r w:rsidRPr="0006567A">
        <w:t>Подпрограмма «Развитие общего образования»</w:t>
      </w: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36"/>
        <w:gridCol w:w="2127"/>
        <w:gridCol w:w="3476"/>
      </w:tblGrid>
      <w:tr w:rsidR="00583A4A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Вывод об эффективности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муниципальной программы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Итоговая сводная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оценка (баллов)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Предложения по дальнейшей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реализации муниципальной программы</w:t>
            </w:r>
          </w:p>
        </w:tc>
      </w:tr>
      <w:tr w:rsidR="00583A4A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 xml:space="preserve">Ожидаемая  эффективность достигнута 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+11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 xml:space="preserve">Внесение  изменений в программу в соответствии с областными показателями </w:t>
            </w:r>
          </w:p>
        </w:tc>
      </w:tr>
    </w:tbl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r w:rsidRPr="0006567A">
        <w:t>Подпрограмма «Реализация государственной молодежной политики, воспитания и дополнительного образования детей и молодежи»</w:t>
      </w:r>
    </w:p>
    <w:tbl>
      <w:tblPr>
        <w:tblW w:w="0" w:type="auto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36"/>
        <w:gridCol w:w="2127"/>
        <w:gridCol w:w="3476"/>
      </w:tblGrid>
      <w:tr w:rsidR="00583A4A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Вывод об эффективности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муниципальной программы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Итоговая сводная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оценка (баллов)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Предложения по дальнейшей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реализации муниципальной программы</w:t>
            </w:r>
          </w:p>
        </w:tc>
      </w:tr>
      <w:tr w:rsidR="00583A4A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 xml:space="preserve">Ожидаемая  эффективность достигнута 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+20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выделение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both"/>
              <w:outlineLvl w:val="0"/>
            </w:pPr>
            <w:r w:rsidRPr="0006567A">
              <w:t>запланированных денежных средств</w:t>
            </w:r>
          </w:p>
        </w:tc>
      </w:tr>
    </w:tbl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  <w:r w:rsidRPr="0006567A">
        <w:t xml:space="preserve">Подпрограмма </w:t>
      </w:r>
      <w:r w:rsidRPr="0006567A">
        <w:rPr>
          <w:spacing w:val="-2"/>
        </w:rPr>
        <w:t>«Информационная безопасность и цифровизация системы образования</w:t>
      </w:r>
      <w:r w:rsidRPr="0006567A">
        <w:rPr>
          <w:spacing w:val="-1"/>
        </w:rPr>
        <w:t>»</w:t>
      </w:r>
    </w:p>
    <w:p w:rsidR="00583A4A" w:rsidRPr="0006567A" w:rsidRDefault="00583A4A" w:rsidP="00E779AF">
      <w:pPr>
        <w:shd w:val="clear" w:color="auto" w:fill="FFFFFF"/>
        <w:jc w:val="center"/>
        <w:rPr>
          <w:spacing w:val="-5"/>
        </w:rPr>
      </w:pP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36"/>
        <w:gridCol w:w="2127"/>
        <w:gridCol w:w="3476"/>
      </w:tblGrid>
      <w:tr w:rsidR="00583A4A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Вывод об эффективности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муниципальной программы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Итоговая сводная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оценка (баллов)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Предложения по дальнейшей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реализации муниципальной программы</w:t>
            </w:r>
          </w:p>
        </w:tc>
      </w:tr>
      <w:tr w:rsidR="00583A4A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</w:pPr>
            <w:r w:rsidRPr="0006567A">
              <w:t>Ожидаемая  эффективность достигнута, эффективность повысилась по сравнению с прошлым годом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tabs>
                <w:tab w:val="center" w:pos="1160"/>
                <w:tab w:val="right" w:pos="2320"/>
              </w:tabs>
              <w:autoSpaceDE w:val="0"/>
              <w:autoSpaceDN w:val="0"/>
              <w:adjustRightInd w:val="0"/>
              <w:jc w:val="center"/>
            </w:pPr>
            <w:r w:rsidRPr="0006567A">
              <w:t>+11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выделение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567A">
              <w:t>запланированных денежных средств</w:t>
            </w:r>
          </w:p>
        </w:tc>
      </w:tr>
    </w:tbl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E779AF">
      <w:pPr>
        <w:autoSpaceDE w:val="0"/>
        <w:autoSpaceDN w:val="0"/>
        <w:adjustRightInd w:val="0"/>
        <w:outlineLvl w:val="0"/>
      </w:pPr>
      <w:r w:rsidRPr="0006567A">
        <w:t>Подпрограмма</w:t>
      </w:r>
      <w:r w:rsidRPr="0006567A">
        <w:rPr>
          <w:spacing w:val="-5"/>
        </w:rPr>
        <w:t>«Кадровое обеспечение системы образования Половинского муниципального округа Курганской области»</w:t>
      </w:r>
    </w:p>
    <w:p w:rsidR="00583A4A" w:rsidRPr="0006567A" w:rsidRDefault="00583A4A" w:rsidP="00E779AF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Ind w:w="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536"/>
        <w:gridCol w:w="2127"/>
        <w:gridCol w:w="3476"/>
      </w:tblGrid>
      <w:tr w:rsidR="00583A4A" w:rsidRPr="0006567A">
        <w:trPr>
          <w:trHeight w:val="21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Вывод об эффективности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муниципальной программы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Итоговая сводная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оценка (баллов)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Предложения по дальнейшей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реализации муниципальной программы</w:t>
            </w:r>
          </w:p>
        </w:tc>
      </w:tr>
      <w:tr w:rsidR="00583A4A" w:rsidRPr="0006567A">
        <w:trPr>
          <w:trHeight w:val="885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</w:pPr>
            <w:r w:rsidRPr="0006567A">
              <w:t>Ожидаемая  эффективность достигнута, эффективность повысилась по сравнению с  предыдущим   годом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tabs>
                <w:tab w:val="center" w:pos="1160"/>
                <w:tab w:val="right" w:pos="2320"/>
              </w:tabs>
              <w:autoSpaceDE w:val="0"/>
              <w:autoSpaceDN w:val="0"/>
              <w:adjustRightInd w:val="0"/>
              <w:jc w:val="center"/>
            </w:pPr>
            <w:r w:rsidRPr="0006567A">
              <w:t>+11</w:t>
            </w:r>
          </w:p>
        </w:tc>
        <w:tc>
          <w:tcPr>
            <w:tcW w:w="3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</w:pPr>
            <w:r w:rsidRPr="0006567A">
              <w:t>выделение</w:t>
            </w:r>
          </w:p>
          <w:p w:rsidR="00583A4A" w:rsidRPr="0006567A" w:rsidRDefault="00583A4A" w:rsidP="00E779AF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6567A">
              <w:t>запланированных денежных средств</w:t>
            </w:r>
          </w:p>
        </w:tc>
      </w:tr>
    </w:tbl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761728">
      <w:pPr>
        <w:pStyle w:val="1"/>
        <w:jc w:val="center"/>
        <w:rPr>
          <w:b/>
          <w:bCs/>
          <w:lang w:val="ru-RU"/>
        </w:rPr>
      </w:pPr>
      <w:bookmarkStart w:id="3" w:name="_Hlk193953503"/>
      <w:r w:rsidRPr="0006567A">
        <w:rPr>
          <w:b/>
          <w:bCs/>
          <w:lang w:val="ru-RU"/>
        </w:rPr>
        <w:t>Перечень мероприятий муниципальной программы «Развитие образования и реализация государственной молодежной политики» за 2024 год</w:t>
      </w:r>
    </w:p>
    <w:p w:rsidR="00583A4A" w:rsidRPr="0006567A" w:rsidRDefault="00583A4A" w:rsidP="00E779AF">
      <w:pPr>
        <w:pStyle w:val="1"/>
        <w:jc w:val="both"/>
        <w:rPr>
          <w:lang w:val="ru-RU"/>
        </w:rPr>
      </w:pPr>
    </w:p>
    <w:p w:rsidR="00583A4A" w:rsidRPr="0006567A" w:rsidRDefault="00583A4A" w:rsidP="00761728">
      <w:pPr>
        <w:pStyle w:val="1"/>
        <w:jc w:val="both"/>
        <w:rPr>
          <w:lang w:val="ru-RU"/>
        </w:rPr>
      </w:pPr>
      <w:r w:rsidRPr="0006567A">
        <w:rPr>
          <w:lang w:val="ru-RU"/>
        </w:rPr>
        <w:t>Муниципальная программа Половинского муниципального округа Курганской области «Развитие образования и реализация государственной молодежной политики»</w:t>
      </w:r>
    </w:p>
    <w:p w:rsidR="00583A4A" w:rsidRPr="0006567A" w:rsidRDefault="00583A4A" w:rsidP="00761728">
      <w:pPr>
        <w:pStyle w:val="1"/>
        <w:jc w:val="both"/>
        <w:rPr>
          <w:lang w:val="ru-RU"/>
        </w:rPr>
      </w:pPr>
    </w:p>
    <w:tbl>
      <w:tblPr>
        <w:tblW w:w="9427" w:type="dxa"/>
        <w:tblInd w:w="2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034"/>
        <w:gridCol w:w="1275"/>
        <w:gridCol w:w="1275"/>
        <w:gridCol w:w="1843"/>
      </w:tblGrid>
      <w:tr w:rsidR="00583A4A" w:rsidRPr="0006567A">
        <w:trPr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jc w:val="center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 xml:space="preserve">Выполненных и не выполненных </w:t>
            </w:r>
          </w:p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(с указанием причин)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сроки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Ответственный исполнитель, соисполнители</w:t>
            </w:r>
          </w:p>
        </w:tc>
      </w:tr>
      <w:bookmarkEnd w:id="3"/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spacing w:line="100" w:lineRule="atLeast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Капитальный  ремонт дошкольных образовательных организаций</w:t>
            </w:r>
          </w:p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spacing w:line="100" w:lineRule="atLeast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МДОУ «Половинский детский сад»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выполнено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август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выполнено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spacing w:line="100" w:lineRule="atLeast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autoSpaceDN w:val="0"/>
              <w:spacing w:line="100" w:lineRule="atLeast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Создание и обеспечение функционирования центров образования естественно – научной и технологической направленности  в общеобразовательных организа</w:t>
            </w:r>
            <w:r w:rsidRPr="0006567A">
              <w:rPr>
                <w:kern w:val="3"/>
                <w:shd w:val="clear" w:color="auto" w:fill="FFFFFF"/>
                <w:lang w:eastAsia="zh-CN"/>
              </w:rPr>
              <w:softHyphen/>
              <w:t xml:space="preserve">циях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autoSpaceDN w:val="0"/>
              <w:spacing w:line="100" w:lineRule="atLeast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Мероприятия по благоустройству зданий муниципальных общеобразовательных организаций в целях соблюдения требований к воздушно тепловому режиму, водоснабжению и канализации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textAlignment w:val="baseline"/>
              <w:rPr>
                <w:spacing w:val="-3"/>
                <w:kern w:val="3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rPr>
          <w:trHeight w:val="767"/>
        </w:trPr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Оптимизация сети муниципальных образовательных организаций, в том числе сети дошкольных образовательных организаций (МОУ «Яровинская СОШ», «Башкирский детский сад»-структурное подразделение МОУ «Башкирская СОШ», «Воскресенский детский сад»-структурное подразделение МОУ «Воскресенская ООШ», Чулошненская ОШШ», «Хлуповская НОШ»-филиал МОУ «Башкирская СОШ», Сухменская СОШ)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t>Не  выполнено, отсутствие финансирования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Капитальный  ремонт общеобразовательных организаций, в том числе создание в общеобразовательных организациях условий, соответствующих санитарно-гигиеническим нормам и правилам и требованиям комплексной безопасности, включая обеспечение соблюдения лицензионных условий деятельности образовательных организаций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spacing w:val="-3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Реализация мероприятий по модернизации школьных систем образования»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spacing w:val="-3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Обеспечение гарантированного и безопасного подвоза обучающихся к месту учебы, в том числе приобретение школьных автобусов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spacing w:val="-3"/>
                <w:kern w:val="3"/>
                <w:lang w:eastAsia="zh-CN"/>
              </w:rPr>
            </w:pP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Организация и обеспечение питанием обучающихся 5-11 классов  общеобразовательных организаций из малоимущих семей (получение компенсации);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color w:val="000000"/>
                <w:kern w:val="3"/>
                <w:shd w:val="clear" w:color="auto" w:fill="FFFFFF"/>
                <w:lang w:eastAsia="zh-CN"/>
              </w:rPr>
              <w:t>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color w:val="000000"/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Создание в общеобразовательных организациях, условий для занятия физической культурой и спортом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Финансовая поддержка образовательных организаций в юбилейный год учреждения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Не выполнено</w:t>
            </w:r>
          </w:p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 xml:space="preserve">Нет юбиляров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shd w:val="clear" w:color="auto" w:fill="FFFFFF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spacing w:val="-3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 Половинского муниципального округа Курганской области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spacing w:val="-3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распространение их результатов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ОО, Департамент (по согласованию)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Организация проведения муниципальных мероприятий в сфере дошкольного образования. Участие в региональных мероприятиях в сфере дошкольного образования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апрель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ОО, Департамент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Участие в муниципальных, межмуниципальных, региональных, межрегиональных и Всероссийских, конкурсах, фестивалях, семинарах, конференциях, съездах в сфере дошкольного образования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944596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Финансовое 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общеобразовательных организациях Половинского муниципального округа Курганской области, обеспечение дополнительного образования детей в общеобразовательных организациях, включая расходы на оплату труда, приобретение учебников и учебных пособий, средств обучения, игр, игрушек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Обеспечение выплат ежемесячного денежного вознаграждения за классное руководство педагогическим работникам ОО Половинского муниципального округа Курганской области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Организация и проведение муниципального этапа Всероссийской олимпиады школьников по общеобразовательным предметам и обеспечение участия призеров муниципального этапа Всероссийской олимпиады школьников в региональном этапе по общеобразовательным предметам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pStyle w:val="NoSpacing"/>
              <w:rPr>
                <w:spacing w:val="-6"/>
                <w:lang w:val="ru-RU"/>
              </w:rPr>
            </w:pPr>
            <w:r w:rsidRPr="0006567A">
              <w:rPr>
                <w:spacing w:val="-6"/>
                <w:lang w:val="ru-RU"/>
              </w:rPr>
              <w:t xml:space="preserve">Выполнено </w:t>
            </w:r>
          </w:p>
          <w:p w:rsidR="00583A4A" w:rsidRPr="0006567A" w:rsidRDefault="00583A4A" w:rsidP="00A03935">
            <w:pPr>
              <w:pStyle w:val="NoSpacing"/>
              <w:rPr>
                <w:spacing w:val="-6"/>
                <w:lang w:val="ru-RU"/>
              </w:rPr>
            </w:pPr>
          </w:p>
          <w:p w:rsidR="00583A4A" w:rsidRPr="0006567A" w:rsidRDefault="00583A4A" w:rsidP="00A03935">
            <w:pPr>
              <w:pStyle w:val="NoSpacing"/>
              <w:rPr>
                <w:spacing w:val="-6"/>
                <w:lang w:val="ru-RU"/>
              </w:rPr>
            </w:pPr>
          </w:p>
          <w:p w:rsidR="00583A4A" w:rsidRPr="0006567A" w:rsidRDefault="00583A4A" w:rsidP="00A03935">
            <w:pPr>
              <w:pStyle w:val="NoSpacing"/>
              <w:rPr>
                <w:spacing w:val="-6"/>
                <w:lang w:val="ru-RU"/>
              </w:rPr>
            </w:pPr>
          </w:p>
          <w:p w:rsidR="00583A4A" w:rsidRPr="0006567A" w:rsidRDefault="00583A4A" w:rsidP="00A03935">
            <w:pPr>
              <w:pStyle w:val="NoSpacing"/>
              <w:rPr>
                <w:spacing w:val="-6"/>
                <w:lang w:val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pStyle w:val="NoSpacing"/>
              <w:tabs>
                <w:tab w:val="center" w:pos="441"/>
              </w:tabs>
              <w:jc w:val="center"/>
              <w:rPr>
                <w:spacing w:val="-6"/>
                <w:lang w:val="ru-RU"/>
              </w:rPr>
            </w:pPr>
            <w:r w:rsidRPr="0006567A">
              <w:rPr>
                <w:spacing w:val="-6"/>
                <w:lang w:val="ru-RU"/>
              </w:rPr>
              <w:t>Сентябрь-декабрь</w:t>
            </w:r>
          </w:p>
          <w:p w:rsidR="00583A4A" w:rsidRPr="0006567A" w:rsidRDefault="00583A4A" w:rsidP="00A03935">
            <w:pPr>
              <w:pStyle w:val="NoSpacing"/>
              <w:tabs>
                <w:tab w:val="center" w:pos="441"/>
              </w:tabs>
              <w:jc w:val="center"/>
              <w:rPr>
                <w:spacing w:val="-6"/>
                <w:lang w:val="ru-RU"/>
              </w:rPr>
            </w:pPr>
          </w:p>
          <w:p w:rsidR="00583A4A" w:rsidRPr="0006567A" w:rsidRDefault="00583A4A" w:rsidP="00A03935">
            <w:pPr>
              <w:pStyle w:val="NoSpacing"/>
              <w:tabs>
                <w:tab w:val="center" w:pos="441"/>
              </w:tabs>
              <w:jc w:val="center"/>
              <w:rPr>
                <w:spacing w:val="-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ОО, Департамент (по согласованию)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Организация проведения муниципальных мероприятий в сфере дошкольного образования (фестивали, конкурсы, рождественские встречи и т.п.)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spacing w:val="-3"/>
                <w:kern w:val="3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Вручение премий обучающимся Половинского муниципального округа Курганской области, окончивших учебный год в образовательной организации Половинского муниципального округа Курганской области на отлично (2-11 класс)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spacing w:val="-3"/>
                <w:kern w:val="3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Вручение премий обучающимся Половинского муниципального округа Курганской области по итогам муниципального этапа Всероссийской олимпиады школьников по общеобразовательным предметам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январь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Поддержка участия в международных, Всероссийских, межрегиональных сборах талантливых детей по приоритетным образовательным направлениям в соответствии с федеральными концепциями развития образования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keepNext/>
              <w:keepLines/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 xml:space="preserve">Предоставление обучающимся 5-11 классов в Половинском муниципальном округе Курганской области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</w:t>
            </w:r>
          </w:p>
          <w:p w:rsidR="00583A4A" w:rsidRPr="0006567A" w:rsidRDefault="00583A4A" w:rsidP="00A03935">
            <w:pPr>
              <w:keepNext/>
              <w:keepLines/>
              <w:widowControl w:val="0"/>
              <w:suppressAutoHyphens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jc w:val="both"/>
              <w:rPr>
                <w:lang w:eastAsia="en-US"/>
              </w:rPr>
            </w:pPr>
            <w:r w:rsidRPr="0006567A">
              <w:rPr>
                <w:color w:val="000000"/>
                <w:lang w:eastAsia="en-US"/>
              </w:rPr>
              <w:t>Участие в региональных мониторинговых исследованиях качества общего образования (в том числе по отдельным предметам)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Участие Половинского муниципального округа Курганской области в национальных исследованиях качества образования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spacing w:val="-3"/>
                <w:kern w:val="3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Организация и проведение государственной итоговой аттестации выпускников 9 классов и единого государственного экзамена выпускников 11 классов общеобразовательных организаций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Май-июнь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jc w:val="both"/>
              <w:rPr>
                <w:rFonts w:eastAsia="SimSun"/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color w:val="000000"/>
                <w:kern w:val="3"/>
                <w:lang w:eastAsia="zh-CN"/>
              </w:rPr>
              <w:t>Повышение профессионального уровня педагогических работников образовательных</w:t>
            </w:r>
            <w:r w:rsidRPr="0006567A">
              <w:rPr>
                <w:rFonts w:eastAsia="SimSun"/>
                <w:color w:val="000000"/>
                <w:kern w:val="3"/>
                <w:lang w:eastAsia="zh-CN"/>
              </w:rPr>
              <w:br/>
              <w:t>организаций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suppressAutoHyphens/>
              <w:autoSpaceDN w:val="0"/>
              <w:jc w:val="both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Введение ФГОС ОВЗ, в том числе организация и проведение мониторинга введения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suppressAutoHyphens/>
              <w:autoSpaceDN w:val="0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</w:tbl>
    <w:p w:rsidR="00583A4A" w:rsidRPr="0006567A" w:rsidRDefault="00583A4A" w:rsidP="00761728">
      <w:pPr>
        <w:pStyle w:val="1"/>
        <w:jc w:val="both"/>
        <w:rPr>
          <w:lang w:val="ru-RU"/>
        </w:rPr>
      </w:pPr>
    </w:p>
    <w:p w:rsidR="00583A4A" w:rsidRPr="0006567A" w:rsidRDefault="00583A4A" w:rsidP="00761728">
      <w:pPr>
        <w:pStyle w:val="1"/>
        <w:jc w:val="both"/>
        <w:rPr>
          <w:lang w:val="ru-RU"/>
        </w:rPr>
      </w:pPr>
      <w:r w:rsidRPr="0006567A">
        <w:rPr>
          <w:lang w:val="ru-RU"/>
        </w:rPr>
        <w:t>Подпрограмма «Реализация государственной молодежной политики, воспитания и дополнительного образования детей и молодежи»</w:t>
      </w:r>
    </w:p>
    <w:p w:rsidR="00583A4A" w:rsidRPr="0006567A" w:rsidRDefault="00583A4A" w:rsidP="00761728">
      <w:pPr>
        <w:pStyle w:val="1"/>
        <w:jc w:val="both"/>
        <w:rPr>
          <w:lang w:val="ru-RU"/>
        </w:rPr>
      </w:pPr>
    </w:p>
    <w:tbl>
      <w:tblPr>
        <w:tblW w:w="9610" w:type="dxa"/>
        <w:tblInd w:w="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16"/>
        <w:gridCol w:w="1276"/>
        <w:gridCol w:w="1276"/>
        <w:gridCol w:w="1842"/>
      </w:tblGrid>
      <w:tr w:rsidR="00583A4A" w:rsidRPr="0006567A">
        <w:trPr>
          <w:tblHeader/>
        </w:trPr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jc w:val="center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 xml:space="preserve">Выполненных и не выполненных </w:t>
            </w:r>
          </w:p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(с указанием причин)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сроки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Ответственный исполнитель, соисполнители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Пропаганда культуры здорового образа жизни, формирование ценностей здорового образа жизни, создание условий для физического развития молодежи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ТО, ОСП</w:t>
            </w:r>
          </w:p>
        </w:tc>
      </w:tr>
      <w:tr w:rsidR="00583A4A" w:rsidRPr="0006567A">
        <w:trPr>
          <w:trHeight w:val="2076"/>
        </w:trPr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Развитие информационного поля, благоприятного для развития молодежи, повышение эффективности использования информационной инфраструктуры в интересах  гражданского воспитания молодежи и других приоритетных направлений государственной молодежной политики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ТО, ОСП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Формирование системы выявления и продвижения инициативной и талантливой молодежи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lang w:eastAsia="zh-CN"/>
              </w:rPr>
              <w:t>МОУО, ОО, ОСП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Участие в межрегиональных, всероссийских, форумах, конкурсах, фестивалях, семинарах, конференциях и др. в сфере молодежной политики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март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ДДТ, ДЮСШ, ОСП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Создание условий для развития инфраструктуры государственной молодежной политики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ОСП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Организация и проведение мероприятий муниципального уровня по приоритетным направлениям государственной молодежной политики, участие в областных мероприятиях.</w:t>
            </w:r>
          </w:p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lang w:eastAsia="zh-CN"/>
              </w:rPr>
              <w:t>МОУО, ОО, ЦКБО, ДЮСШ, ДДТ</w:t>
            </w:r>
          </w:p>
        </w:tc>
      </w:tr>
      <w:tr w:rsidR="00583A4A" w:rsidRPr="0006567A">
        <w:trPr>
          <w:trHeight w:val="1198"/>
        </w:trPr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детей, внедрение целевой модели развития региональной системы дополнительного образования детей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lang w:eastAsia="zh-CN"/>
              </w:rPr>
              <w:t>МОУО, ОО, ЦКБО, ДДТ, ДЮСШ ОСП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Обновление содержания и технологий дополнительного образования и воспитания детей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lang w:eastAsia="zh-CN"/>
              </w:rPr>
              <w:t>МОУО, ОО, ЦКБО, ДДТ, ДЮСШ</w:t>
            </w:r>
          </w:p>
        </w:tc>
      </w:tr>
      <w:tr w:rsidR="00583A4A" w:rsidRPr="0006567A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Организация и проведение мероприятий муниципального уровня по приоритетным направлениям дополнительного образования, участие в региональных мероприятиях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lang w:eastAsia="zh-CN"/>
              </w:rPr>
              <w:t>МОУО, ОО,  ЦКБО, ДДТ, ДЮСШ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Участие в межрегиональных, всероссийских, конкурсах, фестивалях, семинарах, конференциях, съездах в сфере дополнительного образования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lang w:eastAsia="zh-CN"/>
              </w:rPr>
              <w:t>МОУО, ОО, ЦКБО, ДДТ, ДЮСШ</w:t>
            </w:r>
          </w:p>
        </w:tc>
      </w:tr>
      <w:tr w:rsidR="00583A4A" w:rsidRPr="0006567A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Организация подготовки, переподготовки и повышения квалификации специалистов сферы дополнительного образования детей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lang w:eastAsia="zh-CN"/>
              </w:rPr>
              <w:t>МОУО, ОО, ДШИ, ДДТ, ДЮСШ</w:t>
            </w:r>
          </w:p>
        </w:tc>
      </w:tr>
      <w:tr w:rsidR="00583A4A" w:rsidRPr="0006567A">
        <w:trPr>
          <w:trHeight w:val="1454"/>
        </w:trPr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Вовлечение в различные формы наставничества обучающихся организаций, осуществляющих образовательную деятельность по дополнительным общеобразовательным программам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highlight w:val="yellow"/>
                <w:shd w:val="clear" w:color="auto" w:fill="FFFFFF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ДДТ, ДЮСШ ДШИ</w:t>
            </w:r>
          </w:p>
        </w:tc>
      </w:tr>
      <w:tr w:rsidR="00583A4A" w:rsidRPr="0006567A">
        <w:trPr>
          <w:trHeight w:val="552"/>
        </w:trPr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jc w:val="both"/>
            </w:pPr>
            <w:r w:rsidRPr="0006567A">
              <w:rPr>
                <w:rFonts w:eastAsia="SimSun"/>
                <w:color w:val="000000"/>
                <w:kern w:val="3"/>
                <w:lang w:eastAsia="zh-CN"/>
              </w:rPr>
              <w:t>Участие в реализация практик поддержки 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kern w:val="3"/>
                <w:lang w:eastAsia="zh-CN"/>
              </w:rPr>
              <w:t>ДДТ, ОСП</w:t>
            </w:r>
          </w:p>
        </w:tc>
      </w:tr>
      <w:tr w:rsidR="00583A4A" w:rsidRPr="0006567A">
        <w:trPr>
          <w:trHeight w:val="552"/>
        </w:trPr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suppressAutoHyphens/>
              <w:autoSpaceDN w:val="0"/>
              <w:jc w:val="both"/>
              <w:textAlignment w:val="baseline"/>
            </w:pPr>
            <w:r w:rsidRPr="0006567A">
              <w:rPr>
                <w:color w:val="000000"/>
                <w:kern w:val="3"/>
              </w:rPr>
              <w:t>Участие в мероприятиях по обучению координаторов</w:t>
            </w:r>
            <w:r w:rsidRPr="0006567A">
              <w:rPr>
                <w:kern w:val="3"/>
              </w:rPr>
              <w:br/>
            </w:r>
            <w:r w:rsidRPr="0006567A">
              <w:rPr>
                <w:color w:val="000000"/>
                <w:kern w:val="3"/>
              </w:rPr>
              <w:t>добровольцев (волонтеров) по работе в сфере добровольчества и технологий работы с</w:t>
            </w:r>
            <w:r w:rsidRPr="0006567A">
              <w:rPr>
                <w:kern w:val="3"/>
              </w:rPr>
              <w:br/>
            </w:r>
            <w:r w:rsidRPr="0006567A">
              <w:rPr>
                <w:color w:val="000000"/>
                <w:kern w:val="3"/>
              </w:rPr>
              <w:t>волонтерами на базе центров поддержки добровольчества (волонтерства),</w:t>
            </w:r>
            <w:r w:rsidRPr="0006567A">
              <w:rPr>
                <w:kern w:val="3"/>
              </w:rPr>
              <w:br/>
            </w:r>
            <w:r w:rsidRPr="0006567A">
              <w:rPr>
                <w:color w:val="000000"/>
                <w:kern w:val="3"/>
              </w:rPr>
              <w:t>некоммерческих организаций, образовательных</w:t>
            </w:r>
            <w:r w:rsidRPr="0006567A">
              <w:rPr>
                <w:kern w:val="3"/>
              </w:rPr>
              <w:br/>
            </w:r>
            <w:r w:rsidRPr="0006567A">
              <w:rPr>
                <w:color w:val="000000"/>
                <w:kern w:val="3"/>
              </w:rPr>
              <w:t>организаций и иных учреждений, осуществляющих</w:t>
            </w:r>
            <w:r w:rsidRPr="0006567A">
              <w:rPr>
                <w:kern w:val="3"/>
              </w:rPr>
              <w:br/>
            </w:r>
            <w:r w:rsidRPr="0006567A">
              <w:rPr>
                <w:color w:val="000000"/>
                <w:kern w:val="3"/>
              </w:rPr>
              <w:t>деятельность в сфере добровольчества</w:t>
            </w:r>
          </w:p>
          <w:p w:rsidR="00583A4A" w:rsidRPr="0006567A" w:rsidRDefault="00583A4A" w:rsidP="00A03935">
            <w:pPr>
              <w:suppressAutoHyphens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suppressAutoHyphens/>
              <w:autoSpaceDN w:val="0"/>
              <w:textAlignment w:val="baseline"/>
            </w:pPr>
            <w:r w:rsidRPr="0006567A">
              <w:rPr>
                <w:color w:val="000000"/>
                <w:kern w:val="3"/>
              </w:rPr>
              <w:t>ИРОСТ (по согласованию), ДДТ</w:t>
            </w:r>
          </w:p>
          <w:p w:rsidR="00583A4A" w:rsidRPr="0006567A" w:rsidRDefault="00583A4A" w:rsidP="00A03935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/>
              </w:rPr>
            </w:pP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color w:val="000000"/>
                <w:kern w:val="3"/>
                <w:shd w:val="clear" w:color="auto" w:fill="FFFFFF"/>
                <w:lang w:eastAsia="zh-CN"/>
              </w:rPr>
              <w:t>Проведение информационной и рекламной кампании, в целях популяризации добровольчества (волонтерства)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ДДТ, ДЮСШ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keepNext/>
              <w:keepLines/>
              <w:widowControl w:val="0"/>
              <w:suppressAutoHyphens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Участие в открытых онлайн-уроках,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Обновление содержания и методики организации воспитательной деятельности общеобразовательных организаций через апробацию и внедрение примерных программ воспитания и Региональной модели воспитания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highlight w:val="yellow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Участие в областных мероприятиях (конкурсах, в том числе интернет – конкурсах,  фестивалях, акциях, флешмобах, выставках, семинарах, конференциях, мастер – классах,  круглых столах, чтения) по приоритетным направлениям воспитательной деятельности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spacing w:line="100" w:lineRule="atLeast"/>
              <w:jc w:val="both"/>
              <w:textAlignment w:val="baseline"/>
              <w:rPr>
                <w:kern w:val="3"/>
                <w:highlight w:val="yellow"/>
                <w:shd w:val="clear" w:color="auto" w:fill="FFFFFF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ДДТ, ДЮСШ, ОСП, ЦКБО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highlight w:val="yellow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Организация и проведение мероприятий  муниципального уровня (конкурсы, в том числе интернет-конкурсы, фестивали, акции, флешмобы, выставки, семинары, конференции, мастер-классы, круглые столы, чтения) по приоритетным направлениям воспитательной деятельности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Июнь, октябрь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highlight w:val="yellow"/>
                <w:shd w:val="clear" w:color="auto" w:fill="FFFFFF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ДДТ, ДЮСШ, ЦКБО, ОСП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Участие в региональных, межрегиональных конкурсах, фестивалях. Семинарах, конференциях, форумах в сфере воспитания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ДДТ, ДЮСШ, ЦКБО, ОСП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hd w:val="clear" w:color="auto" w:fill="FFFFFF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00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Участие в  системе сопровождения профессионального самоопределения обучающихся с учетом личностных особенностей, способностей, ценностей, интересов и общественных потребностей, запросов рынка труда, в том числе через участие в региональных проектах и  участию во всероссийских проектах по профессиональной ориентации школьников, реализация профессионального минимума в школах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spacing w:line="100" w:lineRule="atLeast"/>
              <w:jc w:val="both"/>
              <w:textAlignment w:val="baseline"/>
              <w:rPr>
                <w:kern w:val="3"/>
                <w:highlight w:val="yellow"/>
                <w:shd w:val="clear" w:color="auto" w:fill="FFFFFF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ДДТ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Содействие развитию детских общественных объединений, в том числе Российского движения детей и молодежи «Движение первых», и органов ученического самоуправления общеобразовательных организаций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ДДТ, РДДМ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Содействие развитию школьного спорта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pStyle w:val="NoSpacing"/>
              <w:rPr>
                <w:spacing w:val="-6"/>
                <w:lang w:val="ru-RU"/>
              </w:rPr>
            </w:pPr>
            <w:r w:rsidRPr="0006567A">
              <w:rPr>
                <w:spacing w:val="-6"/>
                <w:lang w:val="ru-RU"/>
              </w:rPr>
              <w:t>Не выполнено, отсутствие финансирования</w:t>
            </w:r>
          </w:p>
          <w:p w:rsidR="00583A4A" w:rsidRPr="0006567A" w:rsidRDefault="00583A4A" w:rsidP="00A03935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shd w:val="clear" w:color="auto" w:fill="FFFFFF"/>
                <w:lang w:eastAsia="zh-C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A039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ОО, ДЮСШ</w:t>
            </w:r>
          </w:p>
        </w:tc>
      </w:tr>
      <w:tr w:rsidR="00583A4A" w:rsidRPr="0006567A">
        <w:tc>
          <w:tcPr>
            <w:tcW w:w="5216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suppressAutoHyphens/>
              <w:autoSpaceDN w:val="0"/>
              <w:textAlignment w:val="baseline"/>
              <w:rPr>
                <w:kern w:val="3"/>
                <w:shd w:val="clear" w:color="auto" w:fill="FFFFFF"/>
              </w:rPr>
            </w:pPr>
            <w:r w:rsidRPr="0006567A">
              <w:rPr>
                <w:color w:val="000000"/>
                <w:kern w:val="3"/>
              </w:rPr>
              <w:t>Участие в областных проектах "Ответственное</w:t>
            </w:r>
            <w:r w:rsidRPr="0006567A">
              <w:rPr>
                <w:kern w:val="3"/>
              </w:rPr>
              <w:br/>
            </w:r>
            <w:r w:rsidRPr="0006567A">
              <w:rPr>
                <w:color w:val="000000"/>
                <w:kern w:val="3"/>
              </w:rPr>
              <w:t>родительство" и "Ответственное отцовство" с целью</w:t>
            </w:r>
            <w:r w:rsidRPr="0006567A">
              <w:rPr>
                <w:kern w:val="3"/>
              </w:rPr>
              <w:br/>
            </w:r>
            <w:r w:rsidRPr="0006567A">
              <w:rPr>
                <w:color w:val="000000"/>
                <w:kern w:val="3"/>
              </w:rPr>
              <w:t>повышения социального статуса и общественного</w:t>
            </w:r>
            <w:r w:rsidRPr="0006567A">
              <w:rPr>
                <w:kern w:val="3"/>
              </w:rPr>
              <w:br/>
            </w:r>
            <w:r w:rsidRPr="0006567A">
              <w:rPr>
                <w:color w:val="000000"/>
                <w:kern w:val="3"/>
              </w:rPr>
              <w:t>престижа отцовства, материнства, многодетности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8318D8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</w:t>
            </w:r>
          </w:p>
        </w:tc>
      </w:tr>
    </w:tbl>
    <w:p w:rsidR="00583A4A" w:rsidRPr="0006567A" w:rsidRDefault="00583A4A" w:rsidP="00761728">
      <w:pPr>
        <w:pStyle w:val="1"/>
        <w:jc w:val="both"/>
        <w:rPr>
          <w:lang w:val="ru-RU"/>
        </w:rPr>
      </w:pPr>
    </w:p>
    <w:p w:rsidR="00583A4A" w:rsidRPr="0006567A" w:rsidRDefault="00583A4A" w:rsidP="00DB3838">
      <w:pPr>
        <w:pStyle w:val="1"/>
        <w:jc w:val="both"/>
        <w:rPr>
          <w:lang w:val="ru-RU"/>
        </w:rPr>
      </w:pPr>
      <w:r w:rsidRPr="0006567A">
        <w:rPr>
          <w:lang w:val="ru-RU"/>
        </w:rPr>
        <w:t>Подпрограмма «Информационная безопасность и цифровизация</w:t>
      </w:r>
    </w:p>
    <w:p w:rsidR="00583A4A" w:rsidRPr="0006567A" w:rsidRDefault="00583A4A" w:rsidP="00DB3838">
      <w:pPr>
        <w:pStyle w:val="1"/>
        <w:jc w:val="both"/>
        <w:rPr>
          <w:lang w:val="ru-RU"/>
        </w:rPr>
      </w:pPr>
      <w:r w:rsidRPr="0006567A">
        <w:rPr>
          <w:lang w:val="ru-RU"/>
        </w:rPr>
        <w:t>системы образования»</w:t>
      </w:r>
    </w:p>
    <w:p w:rsidR="00583A4A" w:rsidRPr="0006567A" w:rsidRDefault="00583A4A" w:rsidP="00DB3838">
      <w:pPr>
        <w:pStyle w:val="1"/>
        <w:jc w:val="both"/>
        <w:rPr>
          <w:lang w:val="ru-RU"/>
        </w:rPr>
      </w:pPr>
    </w:p>
    <w:tbl>
      <w:tblPr>
        <w:tblW w:w="10035" w:type="dxa"/>
        <w:tblInd w:w="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00"/>
        <w:gridCol w:w="1417"/>
        <w:gridCol w:w="1417"/>
        <w:gridCol w:w="1701"/>
      </w:tblGrid>
      <w:tr w:rsidR="00583A4A" w:rsidRPr="0006567A">
        <w:trPr>
          <w:tblHeader/>
        </w:trPr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jc w:val="center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 xml:space="preserve">Выполненных и не выполненных </w:t>
            </w:r>
          </w:p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(с указанием причин)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сроки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Ответственный исполнитель, соисполнители</w:t>
            </w:r>
          </w:p>
        </w:tc>
      </w:tr>
      <w:tr w:rsidR="00583A4A" w:rsidRPr="0006567A"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suppressLineNumbers/>
              <w:suppressAutoHyphens/>
              <w:autoSpaceDE w:val="0"/>
              <w:autoSpaceDN w:val="0"/>
              <w:jc w:val="both"/>
              <w:rPr>
                <w:color w:val="000000"/>
                <w:kern w:val="3"/>
                <w:shd w:val="clear" w:color="auto" w:fill="FFFFFF"/>
                <w:lang w:eastAsia="zh-CN"/>
              </w:rPr>
            </w:pPr>
            <w:r w:rsidRPr="0006567A">
              <w:rPr>
                <w:color w:val="000000"/>
                <w:kern w:val="3"/>
                <w:shd w:val="clear" w:color="auto" w:fill="FFFFFF"/>
                <w:lang w:eastAsia="zh-CN"/>
              </w:rPr>
              <w:t>Обеспечение ограничения доступа детей к незаконному и негативному контенту информационно-телекоммуникационной сети «Интернет» в  образовательных учреждениях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highlight w:val="yellow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5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suppressLineNumbers/>
              <w:suppressAutoHyphens/>
              <w:autoSpaceDE w:val="0"/>
              <w:autoSpaceDN w:val="0"/>
              <w:jc w:val="both"/>
              <w:rPr>
                <w:color w:val="000000"/>
                <w:kern w:val="3"/>
                <w:shd w:val="clear" w:color="auto" w:fill="FFFFFF"/>
                <w:lang w:eastAsia="zh-CN"/>
              </w:rPr>
            </w:pPr>
            <w:r w:rsidRPr="0006567A">
              <w:rPr>
                <w:color w:val="000000"/>
                <w:kern w:val="3"/>
                <w:shd w:val="clear" w:color="auto" w:fill="FFFFFF"/>
                <w:lang w:eastAsia="zh-CN"/>
              </w:rPr>
              <w:t>Обеспечение доступом к сети «Интернет» образовательных учреждений Половинского муниципального округа Курганской области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highlight w:val="yellow"/>
                <w:lang w:eastAsia="zh-CN"/>
              </w:rPr>
            </w:pPr>
            <w:r w:rsidRPr="0006567A">
              <w:rPr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500" w:type="dxa"/>
            <w:tcBorders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Систематическое ведение электронного классного журнала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suppressLineNumbers/>
              <w:suppressAutoHyphens/>
              <w:autoSpaceDN w:val="0"/>
              <w:jc w:val="both"/>
              <w:rPr>
                <w:color w:val="000000"/>
                <w:kern w:val="3"/>
                <w:shd w:val="clear" w:color="auto" w:fill="FFFFFF"/>
                <w:lang w:eastAsia="zh-CN"/>
              </w:rPr>
            </w:pPr>
            <w:r w:rsidRPr="0006567A">
              <w:rPr>
                <w:color w:val="000000"/>
                <w:kern w:val="3"/>
                <w:shd w:val="clear" w:color="auto" w:fill="FFFFFF"/>
                <w:lang w:eastAsia="zh-CN"/>
              </w:rPr>
              <w:t>Обновление на сайте МОУО и сайтах образовательных учреждений раздела «Информационная безопасность». Наполнение и обновление раздела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N w:val="0"/>
              <w:jc w:val="both"/>
              <w:textAlignment w:val="baseline"/>
              <w:rPr>
                <w:kern w:val="3"/>
                <w:highlight w:val="yellow"/>
                <w:lang w:eastAsia="zh-CN"/>
              </w:rPr>
            </w:pPr>
            <w:r w:rsidRPr="0006567A">
              <w:rPr>
                <w:kern w:val="3"/>
                <w:lang w:eastAsia="zh-CN"/>
              </w:rPr>
              <w:t>Установка на автоматизированных рабочих местах средств защиты информации, удовлетворяющих требованиям законодательства РФ в области защиты информации. Обеспечение на ПК, обрабатывающих персональные данные средств защиты информации от несанкционированного доступа. Проведение защищенных каналов связи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Не выполнено, отсутствие финансирования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N w:val="0"/>
              <w:jc w:val="center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Обеспечение работы ГИС «Мониторинг образования»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suppressAutoHyphens/>
              <w:autoSpaceDN w:val="0"/>
              <w:jc w:val="both"/>
              <w:textAlignment w:val="baseline"/>
              <w:rPr>
                <w:kern w:val="3"/>
              </w:rPr>
            </w:pPr>
            <w:r w:rsidRPr="0006567A">
              <w:rPr>
                <w:kern w:val="3"/>
              </w:rPr>
              <w:t>Ведение сайтов общеобразовательных организаций в соответствие с Приказом Федеральной службы по надзору в сфере образования и науки РФ от 14 августа 2020 г. N 831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информации»</w:t>
            </w:r>
          </w:p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N w:val="0"/>
              <w:spacing w:line="360" w:lineRule="atLeast"/>
              <w:jc w:val="both"/>
              <w:textAlignment w:val="baseline"/>
              <w:rPr>
                <w:rFonts w:eastAsia="SimSun"/>
                <w:kern w:val="3"/>
                <w:lang w:eastAsia="zh-CN"/>
              </w:rPr>
            </w:pPr>
            <w:r w:rsidRPr="0006567A">
              <w:rPr>
                <w:rFonts w:eastAsia="SimSun"/>
                <w:spacing w:val="-3"/>
                <w:kern w:val="3"/>
                <w:lang w:eastAsia="zh-CN"/>
              </w:rPr>
              <w:t>МОУО, ОО</w:t>
            </w:r>
          </w:p>
        </w:tc>
      </w:tr>
      <w:tr w:rsidR="00583A4A" w:rsidRPr="0006567A"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suppressAutoHyphens/>
              <w:autoSpaceDN w:val="0"/>
              <w:jc w:val="both"/>
              <w:rPr>
                <w:kern w:val="3"/>
                <w:lang w:eastAsia="zh-CN"/>
              </w:rPr>
            </w:pPr>
            <w:r w:rsidRPr="0006567A">
              <w:rPr>
                <w:kern w:val="3"/>
                <w:lang w:eastAsia="zh-CN"/>
              </w:rPr>
              <w:t>Проведение мероприятий среди обучающихся по профилактике безопасного поведения при использовании ими сети «Интернет»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N w:val="0"/>
              <w:textAlignment w:val="baseline"/>
              <w:rPr>
                <w:kern w:val="3"/>
                <w:highlight w:val="yellow"/>
                <w:lang w:eastAsia="zh-CN"/>
              </w:rPr>
            </w:pPr>
            <w:r w:rsidRPr="0006567A">
              <w:rPr>
                <w:kern w:val="3"/>
                <w:lang w:eastAsia="zh-CN"/>
              </w:rPr>
              <w:t>МОУО, ОО</w:t>
            </w:r>
          </w:p>
        </w:tc>
      </w:tr>
    </w:tbl>
    <w:p w:rsidR="00583A4A" w:rsidRPr="0006567A" w:rsidRDefault="00583A4A" w:rsidP="00DB3838">
      <w:pPr>
        <w:pStyle w:val="1"/>
        <w:jc w:val="both"/>
        <w:rPr>
          <w:lang w:val="ru-RU"/>
        </w:rPr>
      </w:pPr>
    </w:p>
    <w:p w:rsidR="00583A4A" w:rsidRPr="0006567A" w:rsidRDefault="00583A4A" w:rsidP="00DB3838">
      <w:pPr>
        <w:pStyle w:val="1"/>
        <w:jc w:val="both"/>
        <w:rPr>
          <w:lang w:val="ru-RU"/>
        </w:rPr>
      </w:pPr>
      <w:r w:rsidRPr="0006567A">
        <w:rPr>
          <w:lang w:val="ru-RU"/>
        </w:rPr>
        <w:t xml:space="preserve">Подпрограмма «Кадровое обеспечение системы образования         </w:t>
      </w:r>
    </w:p>
    <w:p w:rsidR="00583A4A" w:rsidRPr="0006567A" w:rsidRDefault="00583A4A" w:rsidP="00DB3838">
      <w:pPr>
        <w:pStyle w:val="1"/>
        <w:jc w:val="both"/>
        <w:rPr>
          <w:lang w:val="ru-RU"/>
        </w:rPr>
      </w:pPr>
      <w:r w:rsidRPr="0006567A">
        <w:rPr>
          <w:lang w:val="ru-RU"/>
        </w:rPr>
        <w:t>Половинского муниципального округа Курганской области»</w:t>
      </w:r>
    </w:p>
    <w:p w:rsidR="00583A4A" w:rsidRPr="0006567A" w:rsidRDefault="00583A4A" w:rsidP="00DB3838">
      <w:pPr>
        <w:pStyle w:val="1"/>
        <w:jc w:val="both"/>
        <w:rPr>
          <w:lang w:val="ru-RU"/>
        </w:rPr>
      </w:pPr>
    </w:p>
    <w:tbl>
      <w:tblPr>
        <w:tblW w:w="9998" w:type="dxa"/>
        <w:tblInd w:w="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59"/>
        <w:gridCol w:w="1418"/>
        <w:gridCol w:w="1418"/>
        <w:gridCol w:w="1903"/>
      </w:tblGrid>
      <w:tr w:rsidR="00583A4A" w:rsidRPr="0006567A">
        <w:trPr>
          <w:tblHeader/>
        </w:trPr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jc w:val="center"/>
              <w:rPr>
                <w:b/>
                <w:bCs/>
                <w:spacing w:val="-6"/>
                <w:lang w:eastAsia="en-US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 xml:space="preserve">Выполненных и не выполненных </w:t>
            </w:r>
          </w:p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(с указанием причин)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spacing w:val="-6"/>
                <w:lang w:eastAsia="en-US"/>
              </w:rPr>
              <w:t>сроки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b/>
                <w:bCs/>
                <w:kern w:val="3"/>
                <w:lang w:eastAsia="zh-CN"/>
              </w:rPr>
            </w:pPr>
            <w:r w:rsidRPr="0006567A">
              <w:rPr>
                <w:b/>
                <w:bCs/>
                <w:kern w:val="3"/>
                <w:lang w:eastAsia="zh-CN"/>
              </w:rPr>
              <w:t>Ответственный исполнитель, соисполнители</w:t>
            </w:r>
          </w:p>
        </w:tc>
      </w:tr>
      <w:tr w:rsidR="00583A4A" w:rsidRPr="0006567A"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Реализация мероприятий по профессиональной ориентации обучающихся на педагогическую профессию,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согласованию), ПОО, ООВО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Формирование положительного имиджа педагогического работника через освещение деятельности в средствах массовой информации, участие в конкурсах, фестивалях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согласованию), ДОН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Внедрение и развитие технологии наставничества молодых педагогов  Половинского муниципального округа Курганской области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Разработка и реализация плана мероприятий по привлечению и закреплению молодых специалистов в образовательных организациях Курганской области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</w:pPr>
            <w:r w:rsidRPr="0006567A">
              <w:t>МОУО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Реализация комплексной региональной программы профессиональной адаптации молодых</w:t>
            </w:r>
            <w:r w:rsidRPr="0006567A">
              <w:rPr>
                <w:lang w:val="ru-RU"/>
              </w:rPr>
              <w:br/>
              <w:t>специалистов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Предоставление доплат педагогическим работникам после окончания ими государственных образовательных организаций высшего образования или профессиональных образовательных организаций, в течение трех лет по работе по специальности в ОО Половинского муниципального округа Курганской области (при условии, что данное место является первым местом работы)</w:t>
            </w:r>
          </w:p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 xml:space="preserve">Предоставление подъемного пособия молодым специалистам в размере 2000 рублей на муниципальном уровне. </w:t>
            </w:r>
          </w:p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Выплата ежемесячной стимулирующей выплаты в размере 3000,00 (три тысячи рублей 00 копеек) (Госстандарт)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</w:pPr>
            <w:r w:rsidRPr="0006567A">
              <w:t>МОУО, ОО, ДОН</w:t>
            </w:r>
          </w:p>
        </w:tc>
      </w:tr>
      <w:tr w:rsidR="00583A4A" w:rsidRPr="0006567A">
        <w:trPr>
          <w:trHeight w:val="395"/>
        </w:trPr>
        <w:tc>
          <w:tcPr>
            <w:tcW w:w="52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 xml:space="preserve">Организация и проведение фестиваля педагогического мастерства, творческих конкурсов с участием педагогических работников; </w:t>
            </w:r>
          </w:p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участие в областных и федеральных конкурсах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март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ИРОСТ, ДОН (по согласованию)</w:t>
            </w:r>
          </w:p>
        </w:tc>
      </w:tr>
      <w:tr w:rsidR="00583A4A" w:rsidRPr="0006567A">
        <w:trPr>
          <w:trHeight w:val="395"/>
        </w:trPr>
        <w:tc>
          <w:tcPr>
            <w:tcW w:w="52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Участие в конкурсе на выплату денежного</w:t>
            </w:r>
            <w:r w:rsidRPr="0006567A">
              <w:rPr>
                <w:lang w:val="ru-RU"/>
              </w:rPr>
              <w:br/>
              <w:t>поощрения победителям</w:t>
            </w:r>
            <w:r w:rsidRPr="0006567A">
              <w:rPr>
                <w:lang w:val="ru-RU"/>
              </w:rPr>
              <w:br/>
              <w:t>конкурса на получение</w:t>
            </w:r>
            <w:r w:rsidRPr="0006567A">
              <w:rPr>
                <w:lang w:val="ru-RU"/>
              </w:rPr>
              <w:br/>
              <w:t>денежного поощрения</w:t>
            </w:r>
            <w:r w:rsidRPr="0006567A">
              <w:rPr>
                <w:lang w:val="ru-RU"/>
              </w:rPr>
              <w:br/>
              <w:t>лучшим учителям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>ноябрь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ИРОСТ, ДОН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Осуществление единовременных компенсационных выплат учителям, прибывшим (переехавшим) на работу в сельские населенные пункты, либо рабочие</w:t>
            </w:r>
            <w:r w:rsidRPr="0006567A">
              <w:rPr>
                <w:lang w:val="ru-RU"/>
              </w:rPr>
              <w:br/>
              <w:t>поселки, либо поселки городского типа, либо города с населением до 50 тысяч человек</w:t>
            </w:r>
          </w:p>
          <w:p w:rsidR="00583A4A" w:rsidRPr="0006567A" w:rsidRDefault="00583A4A" w:rsidP="00DB3838">
            <w:pPr>
              <w:pStyle w:val="1"/>
              <w:jc w:val="both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jc w:val="both"/>
              <w:rPr>
                <w:lang w:val="ru-RU"/>
              </w:rPr>
            </w:pPr>
            <w:r w:rsidRPr="0006567A">
              <w:rPr>
                <w:lang w:val="ru-RU"/>
              </w:rPr>
              <w:t>Не выполнено</w:t>
            </w:r>
          </w:p>
          <w:p w:rsidR="00583A4A" w:rsidRPr="0006567A" w:rsidRDefault="00583A4A" w:rsidP="00DB3838">
            <w:pPr>
              <w:pStyle w:val="1"/>
              <w:jc w:val="both"/>
              <w:rPr>
                <w:lang w:val="ru-RU"/>
              </w:rPr>
            </w:pPr>
            <w:r w:rsidRPr="0006567A">
              <w:rPr>
                <w:lang w:val="ru-RU"/>
              </w:rPr>
              <w:t xml:space="preserve">Нет кандидатов на выплату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jc w:val="both"/>
              <w:rPr>
                <w:lang w:val="ru-RU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jc w:val="both"/>
              <w:rPr>
                <w:lang w:val="ru-RU"/>
              </w:rPr>
            </w:pPr>
            <w:r w:rsidRPr="0006567A">
              <w:rPr>
                <w:lang w:val="ru-RU"/>
              </w:rPr>
              <w:t>МОУО, ОО, ДОНКО 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Реализация мероприятий Регионального комплекса непрерывного педагогического образования для обеспечения непрерывного профессионального    развития педагогических работников на основе взаимодействия учреждений общего, профессионального и дополнительного профессионального образования, в том числе разработка и внедрение региональной системы мониторинга качества ДПО педагогических работников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jc w:val="both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Повышение профессионального уровня педагогических и руководящих кадров общего образования на основе  обновления содержания и форм повышения квалификации,  в том числе обеспечение возможности построения индивидуальных  образовательных маршрутов совершенствования профессионального мастерства педагогов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Финансовое обеспечение повышения квалификации педагогических работников муниципальных образовательных организаций в пределах установленной компетенции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jc w:val="both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Совершенствование содержания и форм методической работы на основе развития регионально - межмуниципальной методической сети для оказания адресной методической помощи учителям - предметникам и распространения их опыта работы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Развитие деятельности сетевых профессиональных сообществ,  инновационных методических сетей, сетевых методических объединений для обеспечения  профессионального роста педагогов на основе  реализации  модели «горизонтальное обучение»  педагогических работников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Участие в добровольной независимой  оценки профессиональной квалификации педагогических работников общего и дополнительного образования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DB3838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</w:t>
            </w:r>
          </w:p>
        </w:tc>
      </w:tr>
      <w:tr w:rsidR="00583A4A" w:rsidRPr="0006567A">
        <w:tc>
          <w:tcPr>
            <w:tcW w:w="5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06567A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Участие педагогических и руководящих работников  образовательных учреждений,  муниципальных педагогических клубов в  педагогических олимпиадах, слетах, олимпиадах и фестивалях педагогического мастерства муниципального, регионального и федерального уровня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06567A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kern w:val="3"/>
                <w:shd w:val="clear" w:color="auto" w:fill="FFFFFF"/>
                <w:lang w:eastAsia="zh-CN"/>
              </w:rPr>
              <w:t xml:space="preserve">Выполнено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944596" w:rsidRDefault="00583A4A" w:rsidP="0006567A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hd w:val="clear" w:color="auto" w:fill="FFFFFF"/>
                <w:lang w:eastAsia="zh-CN"/>
              </w:rPr>
            </w:pPr>
            <w:r w:rsidRPr="0006567A">
              <w:rPr>
                <w:rFonts w:eastAsia="SimSun"/>
                <w:kern w:val="3"/>
                <w:shd w:val="clear" w:color="auto" w:fill="FFFFFF"/>
                <w:lang w:eastAsia="zh-CN"/>
              </w:rPr>
              <w:t>В течение года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A4A" w:rsidRPr="0006567A" w:rsidRDefault="00583A4A" w:rsidP="0006567A">
            <w:pPr>
              <w:pStyle w:val="1"/>
              <w:rPr>
                <w:lang w:val="ru-RU"/>
              </w:rPr>
            </w:pPr>
            <w:r w:rsidRPr="0006567A">
              <w:rPr>
                <w:lang w:val="ru-RU"/>
              </w:rPr>
              <w:t>МОУО, ОО, ГАОУ ДПО ИРОСТ (по согласованию)</w:t>
            </w:r>
          </w:p>
        </w:tc>
      </w:tr>
    </w:tbl>
    <w:p w:rsidR="00583A4A" w:rsidRPr="002F66AC" w:rsidRDefault="00583A4A" w:rsidP="00F655C3">
      <w:pPr>
        <w:pStyle w:val="NoSpacing"/>
        <w:jc w:val="both"/>
        <w:rPr>
          <w:rFonts w:ascii="PT Astra Serif" w:hAnsi="PT Astra Serif" w:cs="PT Astra Serif"/>
          <w:lang w:val="ru-RU"/>
        </w:rPr>
      </w:pPr>
      <w:r w:rsidRPr="002F66AC">
        <w:rPr>
          <w:rFonts w:ascii="PT Astra Serif" w:hAnsi="PT Astra Serif" w:cs="PT Astra Serif"/>
          <w:lang w:val="ru-RU"/>
        </w:rPr>
        <w:t xml:space="preserve">Изменения, вносимые в муниципальную программу </w:t>
      </w:r>
      <w:hyperlink r:id="rId5" w:history="1">
        <w:r w:rsidRPr="002F66AC">
          <w:rPr>
            <w:rStyle w:val="Hyperlink"/>
            <w:rFonts w:ascii="PT Astra Serif" w:hAnsi="PT Astra Serif" w:cs="PT Astra Serif"/>
            <w:shd w:val="clear" w:color="auto" w:fill="FFFFFF"/>
            <w:lang w:val="ru-RU"/>
          </w:rPr>
          <w:t xml:space="preserve">Половинского муниципального округа Курганской области «Развитие образования и реализация государственной молодежной политики» </w:t>
        </w:r>
        <w:r w:rsidRPr="003127B4">
          <w:rPr>
            <w:rStyle w:val="Hyperlink"/>
            <w:rFonts w:ascii="PT Astra Serif" w:hAnsi="PT Astra Serif" w:cs="PT Astra Serif"/>
            <w:shd w:val="clear" w:color="auto" w:fill="FFFFFF"/>
          </w:rPr>
          <w:t> </w:t>
        </w:r>
        <w:r w:rsidRPr="002F66AC">
          <w:rPr>
            <w:rStyle w:val="Hyperlink"/>
            <w:rFonts w:ascii="PT Astra Serif" w:hAnsi="PT Astra Serif" w:cs="PT Astra Serif"/>
            <w:shd w:val="clear" w:color="auto" w:fill="FFFFFF"/>
            <w:lang w:val="ru-RU"/>
          </w:rPr>
          <w:t>2024-2026</w:t>
        </w:r>
        <w:r w:rsidRPr="003127B4">
          <w:rPr>
            <w:rStyle w:val="Hyperlink"/>
            <w:rFonts w:ascii="PT Astra Serif" w:hAnsi="PT Astra Serif" w:cs="PT Astra Serif"/>
            <w:shd w:val="clear" w:color="auto" w:fill="FFFFFF"/>
          </w:rPr>
          <w:t> </w:t>
        </w:r>
        <w:r w:rsidRPr="002F66AC">
          <w:rPr>
            <w:rStyle w:val="Hyperlink"/>
            <w:rFonts w:ascii="PT Astra Serif" w:hAnsi="PT Astra Serif" w:cs="PT Astra Serif"/>
            <w:shd w:val="clear" w:color="auto" w:fill="FFFFFF"/>
            <w:lang w:val="ru-RU"/>
          </w:rPr>
          <w:t>годы</w:t>
        </w:r>
      </w:hyperlink>
      <w:r w:rsidRPr="002F66AC">
        <w:rPr>
          <w:rFonts w:ascii="PT Astra Serif" w:hAnsi="PT Astra Serif" w:cs="PT Astra Serif"/>
          <w:lang w:val="ru-RU"/>
        </w:rPr>
        <w:t xml:space="preserve"> в 2024 году:</w:t>
      </w:r>
    </w:p>
    <w:p w:rsidR="00583A4A" w:rsidRPr="002F66AC" w:rsidRDefault="00583A4A" w:rsidP="002F66AC">
      <w:pPr>
        <w:pStyle w:val="NoSpacing"/>
        <w:numPr>
          <w:ilvl w:val="0"/>
          <w:numId w:val="1"/>
        </w:numPr>
        <w:jc w:val="both"/>
        <w:rPr>
          <w:rFonts w:ascii="PT Astra Serif" w:hAnsi="PT Astra Serif" w:cs="PT Astra Serif"/>
          <w:lang w:val="ru-RU"/>
        </w:rPr>
      </w:pPr>
      <w:bookmarkStart w:id="4" w:name="_Hlk193955356"/>
      <w:r w:rsidRPr="002F66AC">
        <w:rPr>
          <w:rFonts w:ascii="PT Astra Serif" w:hAnsi="PT Astra Serif" w:cs="PT Astra Serif"/>
          <w:lang w:val="ru-RU"/>
        </w:rPr>
        <w:t>Постановление Администрации Половинского муниципального округа Курганской области №523 от30.05.2024 г. «О внесении изменений в постановление Администрации Половинского района от 30.10.2023 №824 «О муниципальной программе Половинского муниципального округа Курганской области «Развитие образования и реализация государственной молодежной политики</w:t>
      </w:r>
      <w:r w:rsidRPr="003127B4">
        <w:rPr>
          <w:rFonts w:ascii="PT Astra Serif" w:hAnsi="PT Astra Serif" w:cs="PT Astra Serif"/>
        </w:rPr>
        <w:t> </w:t>
      </w:r>
      <w:r w:rsidRPr="002F66AC">
        <w:rPr>
          <w:rFonts w:ascii="PT Astra Serif" w:hAnsi="PT Astra Serif" w:cs="PT Astra Serif"/>
          <w:lang w:val="ru-RU"/>
        </w:rPr>
        <w:t>2024-2026</w:t>
      </w:r>
      <w:r w:rsidRPr="003127B4">
        <w:rPr>
          <w:rFonts w:ascii="PT Astra Serif" w:hAnsi="PT Astra Serif" w:cs="PT Astra Serif"/>
        </w:rPr>
        <w:t> </w:t>
      </w:r>
      <w:r w:rsidRPr="002F66AC">
        <w:rPr>
          <w:rFonts w:ascii="PT Astra Serif" w:hAnsi="PT Astra Serif" w:cs="PT Astra Serif"/>
          <w:lang w:val="ru-RU"/>
        </w:rPr>
        <w:t>годы».</w:t>
      </w:r>
    </w:p>
    <w:bookmarkEnd w:id="4"/>
    <w:p w:rsidR="00583A4A" w:rsidRDefault="00583A4A" w:rsidP="002F66AC">
      <w:pPr>
        <w:pStyle w:val="ListParagraph"/>
        <w:numPr>
          <w:ilvl w:val="0"/>
          <w:numId w:val="1"/>
        </w:numPr>
        <w:rPr>
          <w:rFonts w:ascii="PT Astra Serif" w:hAnsi="PT Astra Serif" w:cs="PT Astra Serif"/>
          <w:sz w:val="24"/>
          <w:szCs w:val="24"/>
        </w:rPr>
      </w:pPr>
      <w:r w:rsidRPr="00861B60">
        <w:rPr>
          <w:rFonts w:ascii="PT Astra Serif" w:hAnsi="PT Astra Serif" w:cs="PT Astra Serif"/>
          <w:sz w:val="24"/>
          <w:szCs w:val="24"/>
        </w:rPr>
        <w:t>Постановление Администрации Половинского муниципального округа Курганской области №</w:t>
      </w:r>
      <w:r w:rsidRPr="00785A9C">
        <w:rPr>
          <w:rFonts w:ascii="PT Astra Serif" w:hAnsi="PT Astra Serif" w:cs="PT Astra Serif"/>
          <w:sz w:val="24"/>
          <w:szCs w:val="24"/>
        </w:rPr>
        <w:t>522 от 30.05.2024</w:t>
      </w:r>
      <w:r w:rsidRPr="00861B60">
        <w:rPr>
          <w:rFonts w:ascii="PT Astra Serif" w:hAnsi="PT Astra Serif" w:cs="PT Astra Serif"/>
          <w:sz w:val="24"/>
          <w:szCs w:val="24"/>
        </w:rPr>
        <w:t xml:space="preserve"> г. «О внесении изменений в постановление Администрации Половинского района от 30.10.2023 №82</w:t>
      </w:r>
      <w:r>
        <w:rPr>
          <w:rFonts w:ascii="PT Astra Serif" w:hAnsi="PT Astra Serif" w:cs="PT Astra Serif"/>
          <w:sz w:val="24"/>
          <w:szCs w:val="24"/>
        </w:rPr>
        <w:t>3</w:t>
      </w:r>
      <w:r w:rsidRPr="00861B60">
        <w:rPr>
          <w:rFonts w:ascii="PT Astra Serif" w:hAnsi="PT Astra Serif" w:cs="PT Astra Serif"/>
          <w:sz w:val="24"/>
          <w:szCs w:val="24"/>
        </w:rPr>
        <w:t xml:space="preserve"> «О муниципальной программе Половинского муниципального округа Курганской области «Организация и обеспечение  отдыха, оздоровления, занятости детей на 2024-2026 годы».</w:t>
      </w:r>
    </w:p>
    <w:p w:rsidR="00583A4A" w:rsidRDefault="00583A4A" w:rsidP="002F66AC">
      <w:pPr>
        <w:pStyle w:val="ListParagraph"/>
        <w:numPr>
          <w:ilvl w:val="0"/>
          <w:numId w:val="1"/>
        </w:numPr>
        <w:rPr>
          <w:rFonts w:ascii="PT Astra Serif" w:hAnsi="PT Astra Serif" w:cs="PT Astra Serif"/>
          <w:sz w:val="24"/>
          <w:szCs w:val="24"/>
        </w:rPr>
      </w:pPr>
      <w:r w:rsidRPr="00861B60">
        <w:rPr>
          <w:rFonts w:ascii="PT Astra Serif" w:hAnsi="PT Astra Serif" w:cs="PT Astra Serif"/>
          <w:sz w:val="24"/>
          <w:szCs w:val="24"/>
        </w:rPr>
        <w:t xml:space="preserve">Постановление Администрации Половинского муниципального округа Курганской области </w:t>
      </w:r>
      <w:bookmarkStart w:id="5" w:name="_Hlk193956738"/>
      <w:r w:rsidRPr="00861B60">
        <w:rPr>
          <w:rFonts w:ascii="PT Astra Serif" w:hAnsi="PT Astra Serif" w:cs="PT Astra Serif"/>
          <w:sz w:val="24"/>
          <w:szCs w:val="24"/>
        </w:rPr>
        <w:t xml:space="preserve">№1031 от 07.10.2024 </w:t>
      </w:r>
      <w:bookmarkEnd w:id="5"/>
      <w:r w:rsidRPr="00861B60">
        <w:rPr>
          <w:rFonts w:ascii="PT Astra Serif" w:hAnsi="PT Astra Serif" w:cs="PT Astra Serif"/>
          <w:sz w:val="24"/>
          <w:szCs w:val="24"/>
        </w:rPr>
        <w:t>г. «О внесении изменений в постановление Администрации Половинского района от 30.10.2023 №824 «О муниципальной программе Половинского муниципального округа Курганской области «Развитие образования и реализация государственной молодежной политики 2024-2026 годы».</w:t>
      </w:r>
    </w:p>
    <w:p w:rsidR="00583A4A" w:rsidRPr="00213E39" w:rsidRDefault="00583A4A" w:rsidP="002F66AC">
      <w:pPr>
        <w:pStyle w:val="ListParagraph"/>
        <w:numPr>
          <w:ilvl w:val="0"/>
          <w:numId w:val="1"/>
        </w:numPr>
        <w:rPr>
          <w:rFonts w:ascii="PT Astra Serif" w:hAnsi="PT Astra Serif" w:cs="PT Astra Serif"/>
          <w:sz w:val="24"/>
          <w:szCs w:val="24"/>
        </w:rPr>
      </w:pPr>
      <w:r w:rsidRPr="00213E39">
        <w:rPr>
          <w:rFonts w:ascii="PT Astra Serif" w:hAnsi="PT Astra Serif" w:cs="PT Astra Serif"/>
          <w:sz w:val="24"/>
          <w:szCs w:val="24"/>
        </w:rPr>
        <w:t>Постановление Администрации Половинского муниципального округа Курганской области №1</w:t>
      </w:r>
      <w:r>
        <w:rPr>
          <w:rFonts w:ascii="PT Astra Serif" w:hAnsi="PT Astra Serif" w:cs="PT Astra Serif"/>
          <w:sz w:val="24"/>
          <w:szCs w:val="24"/>
        </w:rPr>
        <w:t>128</w:t>
      </w:r>
      <w:r w:rsidRPr="00213E39">
        <w:rPr>
          <w:rFonts w:ascii="PT Astra Serif" w:hAnsi="PT Astra Serif" w:cs="PT Astra Serif"/>
          <w:sz w:val="24"/>
          <w:szCs w:val="24"/>
        </w:rPr>
        <w:t xml:space="preserve"> от </w:t>
      </w:r>
      <w:r>
        <w:rPr>
          <w:rFonts w:ascii="PT Astra Serif" w:hAnsi="PT Astra Serif" w:cs="PT Astra Serif"/>
          <w:sz w:val="24"/>
          <w:szCs w:val="24"/>
        </w:rPr>
        <w:t>14.11</w:t>
      </w:r>
      <w:r w:rsidRPr="00213E39">
        <w:rPr>
          <w:rFonts w:ascii="PT Astra Serif" w:hAnsi="PT Astra Serif" w:cs="PT Astra Serif"/>
          <w:sz w:val="24"/>
          <w:szCs w:val="24"/>
        </w:rPr>
        <w:t>.2024 г. «О внесении изменений в постановление Администрации Половинского района от 30.10.2023 №824 «О муниципальной программе Половинского муниципального округа Курганской области «Развитие образования и реализация государственной молодежной политики 2024-2026 годы».</w:t>
      </w:r>
    </w:p>
    <w:p w:rsidR="00583A4A" w:rsidRPr="00213E39" w:rsidRDefault="00583A4A" w:rsidP="002F66AC">
      <w:pPr>
        <w:pStyle w:val="ListParagraph"/>
        <w:numPr>
          <w:ilvl w:val="0"/>
          <w:numId w:val="1"/>
        </w:numPr>
        <w:rPr>
          <w:rFonts w:ascii="PT Astra Serif" w:hAnsi="PT Astra Serif" w:cs="PT Astra Serif"/>
          <w:sz w:val="24"/>
          <w:szCs w:val="24"/>
        </w:rPr>
      </w:pPr>
      <w:r w:rsidRPr="00213E39">
        <w:rPr>
          <w:rFonts w:ascii="PT Astra Serif" w:hAnsi="PT Astra Serif" w:cs="PT Astra Serif"/>
          <w:sz w:val="24"/>
          <w:szCs w:val="24"/>
        </w:rPr>
        <w:t>Постановление Администрации Половинского муниципального округа Курганской области №729 от 19.08.2024 г. «О внесении изменений в постановление Администрации Половинского района от 30.10.2023 №823 «О муниципальной программе Половинского муниципального округа Курганской области «Организация и обеспечение  отдыха, оздоровления, занятости детей на 2024-2026 годы».</w:t>
      </w:r>
    </w:p>
    <w:p w:rsidR="00583A4A" w:rsidRPr="00861B60" w:rsidRDefault="00583A4A" w:rsidP="002F66AC">
      <w:pPr>
        <w:pStyle w:val="ListParagraph"/>
        <w:numPr>
          <w:ilvl w:val="0"/>
          <w:numId w:val="1"/>
        </w:numPr>
        <w:rPr>
          <w:rFonts w:ascii="PT Astra Serif" w:hAnsi="PT Astra Serif" w:cs="PT Astra Serif"/>
          <w:sz w:val="24"/>
          <w:szCs w:val="24"/>
        </w:rPr>
      </w:pPr>
      <w:bookmarkStart w:id="6" w:name="_Hlk193956686"/>
      <w:r w:rsidRPr="00861B60">
        <w:rPr>
          <w:rFonts w:ascii="PT Astra Serif" w:hAnsi="PT Astra Serif" w:cs="PT Astra Serif"/>
          <w:sz w:val="24"/>
          <w:szCs w:val="24"/>
        </w:rPr>
        <w:t xml:space="preserve">Постановление Администрации Половинского муниципального округа Курганской области </w:t>
      </w:r>
      <w:r w:rsidRPr="00213E39">
        <w:rPr>
          <w:rFonts w:ascii="PT Astra Serif" w:hAnsi="PT Astra Serif" w:cs="PT Astra Serif"/>
          <w:sz w:val="24"/>
          <w:szCs w:val="24"/>
        </w:rPr>
        <w:t>№103</w:t>
      </w:r>
      <w:r>
        <w:rPr>
          <w:rFonts w:ascii="PT Astra Serif" w:hAnsi="PT Astra Serif" w:cs="PT Astra Serif"/>
          <w:sz w:val="24"/>
          <w:szCs w:val="24"/>
        </w:rPr>
        <w:t>0</w:t>
      </w:r>
      <w:r w:rsidRPr="00213E39">
        <w:rPr>
          <w:rFonts w:ascii="PT Astra Serif" w:hAnsi="PT Astra Serif" w:cs="PT Astra Serif"/>
          <w:sz w:val="24"/>
          <w:szCs w:val="24"/>
        </w:rPr>
        <w:t xml:space="preserve"> от 07.10.2024</w:t>
      </w:r>
      <w:r w:rsidRPr="00861B60">
        <w:rPr>
          <w:rFonts w:ascii="PT Astra Serif" w:hAnsi="PT Astra Serif" w:cs="PT Astra Serif"/>
          <w:sz w:val="24"/>
          <w:szCs w:val="24"/>
        </w:rPr>
        <w:t>. «О внесении изменений в постановление Администрации Половинского района от 30.10.2023 №823 «О муниципальной программе Половинского муниципального округа Курганской области «Организация и обеспечение  отдыха, оздоровления, занятости детей на 2024-2026 годы».</w:t>
      </w:r>
    </w:p>
    <w:bookmarkEnd w:id="6"/>
    <w:p w:rsidR="00583A4A" w:rsidRPr="00213E39" w:rsidRDefault="00583A4A" w:rsidP="002F66AC">
      <w:pPr>
        <w:ind w:left="708"/>
        <w:rPr>
          <w:rFonts w:ascii="PT Astra Serif" w:hAnsi="PT Astra Serif" w:cs="PT Astra Serif"/>
        </w:rPr>
      </w:pPr>
    </w:p>
    <w:p w:rsidR="00583A4A" w:rsidRPr="002F66AC" w:rsidRDefault="00583A4A" w:rsidP="002F66AC">
      <w:pPr>
        <w:pStyle w:val="NoSpacing"/>
        <w:jc w:val="both"/>
        <w:rPr>
          <w:rFonts w:ascii="PT Astra Serif" w:hAnsi="PT Astra Serif" w:cs="PT Astra Serif"/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p w:rsidR="00583A4A" w:rsidRDefault="00583A4A" w:rsidP="00DB3838">
      <w:pPr>
        <w:pStyle w:val="1"/>
        <w:jc w:val="both"/>
        <w:rPr>
          <w:lang w:val="ru-RU"/>
        </w:rPr>
      </w:pPr>
    </w:p>
    <w:tbl>
      <w:tblPr>
        <w:tblW w:w="0" w:type="auto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0"/>
        <w:gridCol w:w="2834"/>
        <w:gridCol w:w="1627"/>
        <w:gridCol w:w="1593"/>
        <w:gridCol w:w="904"/>
        <w:gridCol w:w="904"/>
        <w:gridCol w:w="904"/>
        <w:gridCol w:w="904"/>
      </w:tblGrid>
      <w:tr w:rsidR="00583A4A" w:rsidRPr="002F66AC">
        <w:trPr>
          <w:trHeight w:val="276"/>
          <w:tblCellSpacing w:w="0" w:type="dxa"/>
        </w:trPr>
        <w:tc>
          <w:tcPr>
            <w:tcW w:w="0" w:type="auto"/>
            <w:gridSpan w:val="8"/>
            <w:tcBorders>
              <w:bottom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«Развитие общего образования»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Задача, мероприятие, целевой индикатор, на достижение которого направлено финансирование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Главный распорядитель средств бюджета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Объемы финансирования, по годам (тыс.рублей)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2024</w:t>
            </w:r>
            <w:r w:rsidRPr="002F66AC">
              <w:rPr>
                <w:color w:val="000000"/>
                <w:sz w:val="20"/>
                <w:szCs w:val="20"/>
              </w:rPr>
              <w:br/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2025</w:t>
            </w:r>
            <w:r w:rsidRPr="002F66AC">
              <w:rPr>
                <w:color w:val="000000"/>
                <w:sz w:val="20"/>
                <w:szCs w:val="20"/>
              </w:rPr>
              <w:br/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2026</w:t>
            </w:r>
            <w:r w:rsidRPr="002F66AC">
              <w:rPr>
                <w:color w:val="000000"/>
                <w:sz w:val="20"/>
                <w:szCs w:val="20"/>
              </w:rPr>
              <w:br/>
              <w:t>Год</w:t>
            </w:r>
          </w:p>
        </w:tc>
      </w:tr>
      <w:tr w:rsidR="00583A4A" w:rsidRPr="002F66AC">
        <w:trPr>
          <w:trHeight w:val="936"/>
          <w:tblCellSpacing w:w="0" w:type="dxa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Задача 1. Формирование образовательной сети и финансово-экономических механизмов, обеспечивающих равный доступ населения Курганской области к услугам общего образования.</w:t>
            </w:r>
            <w:r w:rsidRPr="002F66AC">
              <w:rPr>
                <w:color w:val="000000"/>
                <w:sz w:val="20"/>
                <w:szCs w:val="20"/>
              </w:rPr>
              <w:br/>
              <w:t>Целевые индикаторы:1,2,3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Капитальный ремонт дошкольных 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МДОУ «Половинский детский сад» (адрес: 641780, Курганская область, Половинский р-н, ул. Мира, 24)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Областной бюджет(по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Софинансирование на капитальный ремонт МДОУ «Половинский детский сад» (адрес: 641780, Курганская область, Половинский р-н, ул. Мира, 24)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МДОУ «Половинский детский сад» (адрес: 641780, Курганская область, Половинский р-н, ул. К. Маркса, 14)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Областной бюджет(по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Софинансирование на капитальный ремонт МДОУ «Половинский детский сад» (адрес: 641780, Курганская область, Половинский р-н, ул. К. Маркса,14 )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Проектно – сметная документацию МДОУ «Половинский детский сад»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840,00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840,00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Областной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907,30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147,30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380,00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380,00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Возмещение расходов по присмотру и уходу за детьми в ОО, реализующих образовательную программу дошкольного образования) дети инвалиды, дети сироты и без попечения родителей, с туберкулезной интоксикацией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1510,40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84,40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713,00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Организация и обеспечение питанием детей детских дошкольных учреждений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9962,90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2262,90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3850,00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3850,00</w:t>
            </w:r>
          </w:p>
        </w:tc>
      </w:tr>
      <w:tr w:rsidR="00583A4A" w:rsidRPr="002F66AC">
        <w:trPr>
          <w:trHeight w:val="165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Функционирование центров образования естественно – научной и технологической направленности в общеобразовательных организациях (МОУ «Половинская СОШ», МОУ «Башкирская СОШ», МОУ «Сумкинская СОШ») – приобретение расходных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МОУО Администрации Половинского муниципального округа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Бюджет Половинского муниципального округа Курганской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Мероприятия по благоустройству зданий муниципальных общеобразовательных организаций в целях соблюдения требований к воздушно тепловому режиму, водоснабжению и канализации (ОО + ДОУ)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Бюджет Половинского муниципального округа Курганской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68800,90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17190,10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25850,40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25760,40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замена, ремонт теплотрасс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оформление паспортов отходов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закупка колосников в котельные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закупка циркуляционных насосов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оборудование контейнерных площадок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приобретение электроплит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приобретение холодильников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обновление стульев и столешниц в столовых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приобретение водонагревателей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169,50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9,50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80,00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688,30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148,30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270,00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270,00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налоги, пени, штрафы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1246,20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252,20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497,00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497,00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679,00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123,20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277,90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277,90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вывоз ТБО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874,10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286,10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294,00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294,00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теплоэнергия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21991,30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6053,90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7968,70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7968,70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 xml:space="preserve">уголь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24343,80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5035,20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9654,30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9654,30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16924,90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4897,90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6013,50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6013,50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закупка дров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 xml:space="preserve">поверка, обслуживание узлов учета тепловой энергии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238,80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118,80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подведение горячей воды в кабинеты начальных классов, кабинеты биологии, химии, физики, приобретение демонстрационных столов для кабинетов физики и химии (устранение нарушений Роспотребнадзора)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материалы для изготовления защитных устройств на батареи в МБУ ДОД «Половинская ДЮСШ», МОУ «Воскресенская ООШ»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264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Оптимизация сети муниципальных образовательных организаций, в том числе сети дошкольных образовательных организаций (МОУ «Яровинская СОШ», «Башкирский детский сад»-структурное подразделение МОУ «Башкирская СОШ», «Воскресенский детский сад»-структурное подразделение МОУ «Воскресенская ООШ», Чулошненская ОШШ», «Хлуповская НОШ»-филиал МОУ «Башкирская СОШ», Сухменская СОШ)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30,00</w:t>
            </w:r>
          </w:p>
        </w:tc>
      </w:tr>
      <w:tr w:rsidR="00583A4A" w:rsidRPr="002F66AC">
        <w:trPr>
          <w:trHeight w:val="8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«Яровинская СОШ» (в филиал МОУ «Половинская СОШ», изменение статуса со средней школы в основную)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82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«Воскресенский детский сад» - структурное подразделение МОУ «Воскресенская ООШ» (закрытие структурного подразделения)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82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«Башкирский детский сад» - структурное подразделение МОУ «Башкирская СОШ» (закрытие структурного подразделения)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82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«Сухменская СОШ» (присоединение к МОУ «Половинская СОШ», изменение статуса со средней школы в основную)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30,00</w:t>
            </w:r>
          </w:p>
        </w:tc>
      </w:tr>
      <w:tr w:rsidR="00583A4A" w:rsidRPr="002F66AC">
        <w:trPr>
          <w:trHeight w:val="82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Закрытие «Чулошненская ООШ» - филиал МОУ «Половинская СОШ», «Хлуповская НОШ»-филиал МОУ «Башкирская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231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Капитальный ремонт общеобразовательных организаций, в том числе создание в общеобразовательных организациях условий, соответствующих санитарно-гигиеническим нормам и правилам и требованиям комплексной безопасности, включая обеспечение соблюдения лицензионных условий деятельности образовательных организаций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13896,10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1981,50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4784,10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7130,50</w:t>
            </w:r>
          </w:p>
        </w:tc>
      </w:tr>
      <w:tr w:rsidR="00583A4A" w:rsidRPr="002F66AC">
        <w:trPr>
          <w:trHeight w:val="31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приобретение песка (ОО, ДОУ)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частичный ремонт ограждений в учреждениях (включая долг МОУ «Башкирская СОШ»)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583A4A" w:rsidRPr="002F66AC">
        <w:trPr>
          <w:trHeight w:val="31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текущий ремонт ОО (школа, детский сад)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ремонт крыши «Начальная школа-детски сад»-филиал МОУ «Сумкинская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аккарицидная обработка, дератизация, дезинфекция, дезинсекция (в т.ч. прошлогодние долги)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583A4A" w:rsidRPr="002F66AC">
        <w:trPr>
          <w:trHeight w:val="82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производственный контроль по системе ХАСПП (соблюдение требований САНПИН, устранение предписаний Роспотребнадзора)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1350,00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700,00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замеры сопротивления в ОО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Погашение задолженности за проектно-сметную документацию: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«Байдарская ООШ»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«Сумкинская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385,00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385,00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«Половинская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418,60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418,60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6.9.</w:t>
            </w:r>
          </w:p>
        </w:tc>
        <w:tc>
          <w:tcPr>
            <w:tcW w:w="0" w:type="auto"/>
            <w:shd w:val="clear" w:color="auto" w:fill="FFFF00"/>
            <w:vAlign w:val="bottom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 «Новобайдарская ООШ» (ремонт входной группы, замена окон)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1104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«Воскресенский детский сад» - структурное подразделение МОУ «Воскресенская основная общеобразовательная школа» (ремонт балкона, крыльца, замена окон)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Лицензирование медицинской деятельности образовательных организаций: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МДОУ «Половиснкий детский сад»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«Башкирская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«Воскресенская ООШ»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«Сумкинская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Лицензирование образовательной деятельности групп по присмотру и уходу полного дня: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«Сумкинская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«Байдарская ООШ»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«Хлуповская НОШ» - филиал МОУ «Башкирская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34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6.13.</w:t>
            </w:r>
          </w:p>
        </w:tc>
        <w:tc>
          <w:tcPr>
            <w:tcW w:w="0" w:type="auto"/>
            <w:vAlign w:val="bottom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приобретение СИЗ (маски, перчатки, спецодежда) и рециркуляторов (ДОУ+ОО)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11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хозяйственные расходы (моющие, чистящие средства, мыло, туалетная бумага, одноразовые полотенца, дезинфицирующие средства, лампочки, уборочный инвентарь и т.п.)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701,00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401,00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обучение специалистов по охране труда, кочегаров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В рамках программы 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прохождение Санминимума работниками ОО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В рамках программы </w:t>
            </w:r>
          </w:p>
        </w:tc>
      </w:tr>
      <w:tr w:rsidR="00583A4A" w:rsidRPr="002F66AC">
        <w:trPr>
          <w:trHeight w:val="82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Сдача анализов рото-норо-астро-энтэро вирусов работниками ОО перед началом учебного года (ОО, ДОУ)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343,80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43,80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испытание пожарных лестниц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4397,70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1536,70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1430,50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1430,50</w:t>
            </w: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пропитка огнезащитным составом деревянные конструкции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6.21.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обслуживание пожарной сигнализации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приобретение, перезарядка первичных средств пожаротушения (огнетушители)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6.23.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Создание доступной среды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МДОУ «Половинский детский сад»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«Сухменская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«Байдарская ООШ»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«Воскресенская ООШ»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«Сумкинская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 «Башкирская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6.24.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Перенос пункта ЕГЭ из МОУ «Половинская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400,00</w:t>
            </w: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6.25.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Экономия теплоэнергии (МОУ «Половинская СОШ» - ООО «Магеллан»)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350,00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6.26.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Благоустройство игровых участков в ОО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300,00</w:t>
            </w:r>
          </w:p>
        </w:tc>
      </w:tr>
      <w:tr w:rsidR="00583A4A" w:rsidRPr="002F66AC">
        <w:trPr>
          <w:trHeight w:val="2004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Капитальный ремонт общеобразовательных организаций, в том числе создание в общеобразовательных организациях условий, соответствующих санитарно-гигиеническим нормам и правилам и требованиям комплексной безопасности, включая обеспечение соблюдения лицензионных условий деятельности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7.1.1.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Капитальный ремонт МОУ «Половинская СОШ»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88663,43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29486,55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59176,88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Областной бюджет(по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Софинансирование на капитальный ремонт МОУ «Половинская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88,70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29,50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59,20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Оснащение в рамках капитального ремонта МОУ «Половинская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11000,00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6618,556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4381,443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Областной бюджет(по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Софинансирование на оснащение капитального ремонта МОУ «Половинская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7.1.2.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Капитальный ремонт МОУ «Сумкинская СОШ»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spacing w:after="240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51419,52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17008,389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34411,134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Областной бюджет(по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Софинансирование на капитальный ремонт МОУ «Сумкинская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51,40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34,4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Оснащение в рамках капитального ремонта МОУ «Сумкинская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4381,43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4381,43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Областной бюджет(по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Софинансирование на оснащение капитального ремонта МОУ «Сумкинская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7.1.3.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Капитальный ремонт МОУ «Башкирская СОШ»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66000,00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66000,00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Областной бюджет(по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Софинансирование на капитальный ремонт МОУ «Башкирская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66,00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66,00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Оснащение в рамках капитального ремонта МОУ «Башкирская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4381,43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4381,43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Областной бюджет(по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Софинансирование на оснащение капитального ремонта МОУ «Башкирская СОШ»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Обеспечение гарантированного и безопасного подвоза обучающихся к месту учебы, в том числе приобретение школьных автобусов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17093,20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5253,20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5920,00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5920,00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обслуживание и содержание школьных автобусов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1808,00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758,00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1000,00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обслуживание тахографов, системы Глонасс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611,00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161,00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замена карт водителей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Обслуживание и содержание транспортных средств МОУО (легковые автомобили, грузовая, ассинезаторская, трактор, водовозка)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453,00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103,00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250,00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Установка тахографов на грузовую, ассинезаторскую, трактор, водовозку)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приобретение топлива для транспортных средтв МОУО (легковые автомобили, грузовая, ассинезаторская, трактор, водовозка)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Организация и обеспечение питанием обучающихся 5-11 классов общеобразовательных организаций из многодетных и малоимущих семей, (получение компенсации)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Областной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6799,80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1182,80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2808,50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2808,50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Обеспечение питанием обучающихся общеобразовательных организаций (софинансирование)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1669,40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163,20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753,10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753,10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Организация и обеспечение питанием обучающихся общеобразовательных организаций (ОВЗ)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1597,00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290,40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653,30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653,30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Обеспечение питанием детей находящихся на подвозе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1252,80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289,60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481,60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481,60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Обеспечение питанием детей находящихся на домашнем обучении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300,10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28,10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136,00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136,00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Создание в общеобразовательных организациях, условий для занятия физической культурой и спортом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 «Воскресенская ООШ»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Областной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Софинансирование МОУ «Воскресенская ООШ»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88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Финансовая поддержка образовательных организаций в юбилейный год учреждения, а также в рамках капитального ремонта учреждений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83A4A" w:rsidRPr="002F66AC">
        <w:trPr>
          <w:trHeight w:val="1044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Обеспечение деятельности МОУО Администрации Половинского МО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93382,40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32166,80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30723,30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30492,30</w:t>
            </w:r>
          </w:p>
        </w:tc>
      </w:tr>
      <w:tr w:rsidR="00583A4A" w:rsidRPr="002F66AC">
        <w:trPr>
          <w:trHeight w:val="82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хозяйственные расходы (моющие, чистящие средства, дезинфицирующие средства, лампочки, уборочный инвентарь и т.п.)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оснащение материально-технической базы (ремонт гаражей МОУО)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оформление программы экологического контроля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5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канцелярия, обслуживание орг.техники, приобретение орг.техники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приобретение спец.одежды (в том числе и для ОО)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50,00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приобретение электроинструмента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74,00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проведение медицинских осмотров сотрудников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Специальная оценка условий труда (МОУО)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277,60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57,60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110,00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110,00</w:t>
            </w:r>
          </w:p>
        </w:tc>
      </w:tr>
      <w:tr w:rsidR="00583A4A" w:rsidRPr="002F66AC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налоги, пени, штрафы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2896,70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416,70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1240,00</w:t>
            </w:r>
          </w:p>
        </w:tc>
      </w:tr>
      <w:tr w:rsidR="00583A4A" w:rsidRPr="002F66AC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230,40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19,80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105,30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105,30</w:t>
            </w:r>
          </w:p>
        </w:tc>
      </w:tr>
      <w:tr w:rsidR="00583A4A" w:rsidRPr="002F66AC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закупка дров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0,00</w:t>
            </w:r>
          </w:p>
        </w:tc>
      </w:tr>
      <w:tr w:rsidR="00583A4A" w:rsidRPr="002F66AC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теплоэнергия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1623,70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471,70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576,00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576,00</w:t>
            </w:r>
          </w:p>
        </w:tc>
      </w:tr>
      <w:tr w:rsidR="00583A4A" w:rsidRPr="002F66AC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уголь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2145,70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1139,30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503,20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503,20</w:t>
            </w:r>
          </w:p>
        </w:tc>
      </w:tr>
      <w:tr w:rsidR="00583A4A" w:rsidRPr="002F66AC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1814,60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294,60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760,00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760,00</w:t>
            </w:r>
          </w:p>
        </w:tc>
      </w:tr>
      <w:tr w:rsidR="00583A4A" w:rsidRPr="002F66AC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12.16.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оплата труда МОУО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83793,70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29708,10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27042,80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27042,80</w:t>
            </w:r>
          </w:p>
        </w:tc>
      </w:tr>
      <w:tr w:rsidR="00583A4A" w:rsidRPr="002F66AC">
        <w:trPr>
          <w:trHeight w:val="1080"/>
          <w:tblCellSpacing w:w="0" w:type="dxa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Задача 2.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деятельности. Целевые индикаторы: 1,4</w:t>
            </w:r>
          </w:p>
        </w:tc>
      </w:tr>
      <w:tr w:rsidR="00583A4A" w:rsidRPr="002F66AC">
        <w:trPr>
          <w:trHeight w:val="193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13638,50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4902,10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4727,20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4009,20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Областной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мат.затраты (госстандарт)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838,20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276,60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280,80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280,80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оплата труда (госстандарт)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76672,40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24578,60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26046,90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26046,90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оплата труда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71787,40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25317,80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23234,80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23234,80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 xml:space="preserve">компенсация коммунальных услуг работающим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Областной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1321,90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457,90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432,00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432,00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компенсация коммунальных услуг пенсионерам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570,30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190,10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190,10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190,10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проведение медицинских осмотров сотрудников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529,60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5,60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262,00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262,00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 xml:space="preserve">Содержание органов опеки и попечительства: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Областной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45976,00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14325,00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15841,00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15810,00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Оплата труда органов опеки и попечительства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3006,60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1068,60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969,00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969,00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Хоз. нужды органов опеки и попечительства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Оплата труда ОМС по жилью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384,00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132,00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126,00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126,00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Содержание детей в приемных семьях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22555,60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6863,60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7846,00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7846,00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Выплата вознаграждения опекунам (попечителям), приемным семьям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15631,30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4753,30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5439,00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5439,00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Содержание детей в семьях опекунов (попечителей)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3917,50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1257,50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1330,00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1330,00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150,00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Однократное обеспечение ремонта жилых помещени, принадлежащих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31,00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31,00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B050"/>
                <w:sz w:val="20"/>
                <w:szCs w:val="20"/>
              </w:rPr>
              <w:t>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Обеспечние рейдов в приемные семьи и семьи СОП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583A4A" w:rsidRPr="002F66AC">
        <w:trPr>
          <w:trHeight w:val="115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Организация проведения муниципальных мероприятий в сфере дошкольного образования. Участие в региональных мероприятиях в сфере дошкольного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583A4A" w:rsidRPr="002F66AC">
        <w:trPr>
          <w:trHeight w:val="1104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Участие в муниципальных, межмуниципальных, региональных, межрегиональных и Всероссийских, конкурсах, фестивалях, семинарах, конференциях, съездах в сфере дошкольного образования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общеобразовательных организациях Половинского муниципального округа Курганской области, обеспечение дополнительного образования детей в общеобразовательных организациях, включая расходы на оплату труда, приобретение учебников и учебных пособий, средств обучения, игр, игрушек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Областной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закупка учебных пособий, хоз нужды (госстандарт)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6704,80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2325,80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2189,50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2189,50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оплата труда (госстандарт)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338295,60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101457,60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118419,00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118419,00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оплату труда КОШДО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3461,60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1461,60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1000,00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оплата труда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123506,00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42797,40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40354,30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40354,30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компенсация коммунальных услуг работающим педагогм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Областной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8871,10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2790,70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3040,20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3040,20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компенсация коммунальных услуг пенсионерам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6099,80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1987,20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2056,30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2056,30</w:t>
            </w:r>
          </w:p>
        </w:tc>
      </w:tr>
      <w:tr w:rsidR="00583A4A" w:rsidRPr="002F66A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проведение медицинских осмотров сотрудников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3005,10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625,10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1190,00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1190,00</w:t>
            </w:r>
          </w:p>
        </w:tc>
      </w:tr>
      <w:tr w:rsidR="00583A4A" w:rsidRPr="002F66AC">
        <w:trPr>
          <w:trHeight w:val="2316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Обеспечение выплат ежемесячного денежного вознаграждения за классное руководство педагогическим работникам ОО Половинского муниципального округа Курганской области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51163,80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16307,20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17428,60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17428,00</w:t>
            </w:r>
          </w:p>
        </w:tc>
      </w:tr>
      <w:tr w:rsidR="00583A4A" w:rsidRPr="002F66AC">
        <w:trPr>
          <w:trHeight w:val="199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1578,20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440,00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567,70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570,50</w:t>
            </w:r>
          </w:p>
        </w:tc>
      </w:tr>
      <w:tr w:rsidR="00583A4A" w:rsidRPr="002F66AC">
        <w:trPr>
          <w:trHeight w:val="2004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613,20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74,20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269,50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sz w:val="20"/>
                <w:szCs w:val="20"/>
              </w:rPr>
              <w:t>269,50</w:t>
            </w:r>
          </w:p>
        </w:tc>
      </w:tr>
      <w:tr w:rsidR="00583A4A" w:rsidRPr="002F66AC">
        <w:trPr>
          <w:trHeight w:val="888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Организация и проведение муниципального этапа Всероссийской олимпиады школьников по общеобразовательным предметам и обеспечение участия призеров муниципального этапа Всероссийской олимпиады школьников в региональном этапе по общеобразовательным предметам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583A4A" w:rsidRPr="002F66AC">
        <w:trPr>
          <w:trHeight w:val="193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Организация проведения муниципальных мероприятий в сфере дошкольного образования – педагоги, воспитанники (фестивали, конкурсы, рождественские встречи и т.п.)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30,00</w:t>
            </w:r>
          </w:p>
        </w:tc>
      </w:tr>
      <w:tr w:rsidR="00583A4A" w:rsidRPr="002F66AC">
        <w:trPr>
          <w:trHeight w:val="193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Вручение премий обучающимся Половинского муниципального округа Курганской области, окончивших учебный год в образовательной организации Половинского муниципального округа Курганской области на отлично (2-11 класс)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583A4A" w:rsidRPr="002F66AC">
        <w:trPr>
          <w:trHeight w:val="193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Поддержка участия в международных, Всероссийских, межрегиональных сборах талантливых детей по приоритетным образовательным направлениям в соответствии с федеральными концепциями развития 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583A4A" w:rsidRPr="002F66AC">
        <w:trPr>
          <w:trHeight w:val="564"/>
          <w:tblCellSpacing w:w="0" w:type="dxa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Задача 3. Формирование востребованной системы оценки качества общего образования и образовательных результатов</w:t>
            </w:r>
            <w:r w:rsidRPr="002F66AC">
              <w:rPr>
                <w:color w:val="000000"/>
                <w:sz w:val="20"/>
                <w:szCs w:val="20"/>
              </w:rPr>
              <w:br/>
              <w:t xml:space="preserve">Целевые индикаторы:6, 7,8,9 </w:t>
            </w:r>
          </w:p>
        </w:tc>
      </w:tr>
      <w:tr w:rsidR="00583A4A" w:rsidRPr="002F66AC">
        <w:trPr>
          <w:trHeight w:val="193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Организация и проведение государственной итоговой аттестации выпускников 9 классов и единого государственного экзамена выпускников 11 классов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583A4A" w:rsidRPr="002F66AC">
        <w:trPr>
          <w:trHeight w:val="1080"/>
          <w:tblCellSpacing w:w="0" w:type="dxa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Задача 4. Обеспечение равных прав доступа детей с ограниченными возможностями здоровья к услугам в сфере образования и воспитания, формирующим механизмы социализации.</w:t>
            </w:r>
            <w:r w:rsidRPr="002F66AC">
              <w:rPr>
                <w:color w:val="000000"/>
                <w:sz w:val="20"/>
                <w:szCs w:val="20"/>
              </w:rPr>
              <w:br/>
              <w:t>Целевые индикаторы:9</w:t>
            </w:r>
          </w:p>
        </w:tc>
      </w:tr>
      <w:tr w:rsidR="00583A4A" w:rsidRPr="002F66AC">
        <w:trPr>
          <w:trHeight w:val="1932"/>
          <w:tblCellSpacing w:w="0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Организация и проведение конкурсов, фестивалей для детей с ОВЗ, детей – инвалидов и детей – сирот, проживающих в замещающих и приемных семьях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МОУО Администрации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A4A" w:rsidRPr="002F66AC" w:rsidRDefault="00583A4A" w:rsidP="002F66AC">
            <w:pPr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color w:val="000000"/>
                <w:sz w:val="20"/>
                <w:szCs w:val="20"/>
              </w:rPr>
              <w:t>15,00</w:t>
            </w:r>
          </w:p>
        </w:tc>
      </w:tr>
      <w:tr w:rsidR="00583A4A" w:rsidRPr="002F66AC">
        <w:trPr>
          <w:trHeight w:val="276"/>
          <w:tblCellSpacing w:w="0" w:type="dxa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1122149,2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330298,5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481308,6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310542,1</w:t>
            </w:r>
          </w:p>
        </w:tc>
      </w:tr>
      <w:tr w:rsidR="00583A4A" w:rsidRPr="002F66AC">
        <w:trPr>
          <w:trHeight w:val="288"/>
          <w:tblCellSpacing w:w="0" w:type="dxa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в том числе: федеральный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292839,5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i/>
                <w:iCs/>
                <w:sz w:val="20"/>
                <w:szCs w:val="20"/>
              </w:rPr>
              <w:t>74837,0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i/>
                <w:iCs/>
                <w:sz w:val="20"/>
                <w:szCs w:val="20"/>
              </w:rPr>
              <w:t>195725,3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i/>
                <w:iCs/>
                <w:sz w:val="20"/>
                <w:szCs w:val="20"/>
              </w:rPr>
              <w:t>22277,2</w:t>
            </w:r>
          </w:p>
        </w:tc>
      </w:tr>
      <w:tr w:rsidR="00583A4A" w:rsidRPr="002F66AC">
        <w:trPr>
          <w:trHeight w:val="288"/>
          <w:tblCellSpacing w:w="0" w:type="dxa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в том числе: областной бюджет (по согласованию)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419008,2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i/>
                <w:iCs/>
                <w:color w:val="000000"/>
                <w:sz w:val="20"/>
                <w:szCs w:val="20"/>
              </w:rPr>
              <w:t>126326,0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i/>
                <w:iCs/>
                <w:color w:val="000000"/>
                <w:sz w:val="20"/>
                <w:szCs w:val="20"/>
              </w:rPr>
              <w:t>146356,6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i/>
                <w:iCs/>
                <w:color w:val="000000"/>
                <w:sz w:val="20"/>
                <w:szCs w:val="20"/>
              </w:rPr>
              <w:t>146325,6</w:t>
            </w:r>
          </w:p>
        </w:tc>
      </w:tr>
      <w:tr w:rsidR="00583A4A" w:rsidRPr="002F66AC">
        <w:trPr>
          <w:trHeight w:val="288"/>
          <w:tblCellSpacing w:w="0" w:type="dxa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в том числе: бюджет Половинского муниципального округа Курганской области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color w:val="000000"/>
                <w:sz w:val="20"/>
                <w:szCs w:val="20"/>
              </w:rPr>
              <w:t>410301,5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i/>
                <w:iCs/>
                <w:color w:val="000000"/>
                <w:sz w:val="20"/>
                <w:szCs w:val="20"/>
              </w:rPr>
              <w:t>129135,5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i/>
                <w:iCs/>
                <w:color w:val="000000"/>
                <w:sz w:val="20"/>
                <w:szCs w:val="20"/>
              </w:rPr>
              <w:t>139226,7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4A" w:rsidRPr="002F66AC" w:rsidRDefault="00583A4A" w:rsidP="002F66A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F66AC">
              <w:rPr>
                <w:b/>
                <w:bCs/>
                <w:i/>
                <w:iCs/>
                <w:color w:val="000000"/>
                <w:sz w:val="20"/>
                <w:szCs w:val="20"/>
              </w:rPr>
              <w:t>141939,3</w:t>
            </w:r>
          </w:p>
        </w:tc>
      </w:tr>
    </w:tbl>
    <w:p w:rsidR="00583A4A" w:rsidRPr="0006567A" w:rsidRDefault="00583A4A" w:rsidP="00DB3838">
      <w:pPr>
        <w:pStyle w:val="1"/>
        <w:jc w:val="both"/>
        <w:rPr>
          <w:lang w:val="ru-RU"/>
        </w:rPr>
      </w:pPr>
    </w:p>
    <w:sectPr w:rsidR="00583A4A" w:rsidRPr="0006567A" w:rsidSect="00E10DD6">
      <w:pgSz w:w="11906" w:h="16838" w:code="9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C3B5F"/>
    <w:multiLevelType w:val="hybridMultilevel"/>
    <w:tmpl w:val="2076A4DA"/>
    <w:lvl w:ilvl="0" w:tplc="8C786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EEC"/>
    <w:rsid w:val="00053EEC"/>
    <w:rsid w:val="0006567A"/>
    <w:rsid w:val="00171C18"/>
    <w:rsid w:val="001C0FB0"/>
    <w:rsid w:val="00213E39"/>
    <w:rsid w:val="0029544B"/>
    <w:rsid w:val="00295A4A"/>
    <w:rsid w:val="002C0DAD"/>
    <w:rsid w:val="002F66AC"/>
    <w:rsid w:val="003109A1"/>
    <w:rsid w:val="003127B4"/>
    <w:rsid w:val="00381358"/>
    <w:rsid w:val="003D1494"/>
    <w:rsid w:val="004E5249"/>
    <w:rsid w:val="004F1A14"/>
    <w:rsid w:val="00533D01"/>
    <w:rsid w:val="00583A4A"/>
    <w:rsid w:val="00595130"/>
    <w:rsid w:val="005C1324"/>
    <w:rsid w:val="006415A9"/>
    <w:rsid w:val="006E38AE"/>
    <w:rsid w:val="00761728"/>
    <w:rsid w:val="00785A9C"/>
    <w:rsid w:val="007A2536"/>
    <w:rsid w:val="007D0F05"/>
    <w:rsid w:val="007D51B8"/>
    <w:rsid w:val="007E6DB1"/>
    <w:rsid w:val="008318D8"/>
    <w:rsid w:val="00861B60"/>
    <w:rsid w:val="008E2F0A"/>
    <w:rsid w:val="009229E5"/>
    <w:rsid w:val="00944596"/>
    <w:rsid w:val="009B4265"/>
    <w:rsid w:val="009F1A0E"/>
    <w:rsid w:val="00A03935"/>
    <w:rsid w:val="00A71388"/>
    <w:rsid w:val="00AE66B4"/>
    <w:rsid w:val="00B30C5B"/>
    <w:rsid w:val="00C15724"/>
    <w:rsid w:val="00C779DC"/>
    <w:rsid w:val="00D10601"/>
    <w:rsid w:val="00D16307"/>
    <w:rsid w:val="00D30C9D"/>
    <w:rsid w:val="00DB3838"/>
    <w:rsid w:val="00E10DD6"/>
    <w:rsid w:val="00E779AF"/>
    <w:rsid w:val="00F12B30"/>
    <w:rsid w:val="00F655C3"/>
    <w:rsid w:val="00F85383"/>
    <w:rsid w:val="00FA53E1"/>
    <w:rsid w:val="00FE2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C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A53E1"/>
    <w:pPr>
      <w:spacing w:before="100" w:beforeAutospacing="1" w:after="119"/>
    </w:pPr>
  </w:style>
  <w:style w:type="paragraph" w:customStyle="1" w:styleId="ConsPlusNonformat">
    <w:name w:val="ConsPlusNonformat"/>
    <w:uiPriority w:val="99"/>
    <w:rsid w:val="00FA53E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uiPriority w:val="99"/>
    <w:rsid w:val="00FA53E1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FA53E1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FA53E1"/>
    <w:pPr>
      <w:widowControl w:val="0"/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uiPriority w:val="99"/>
    <w:rsid w:val="00FA53E1"/>
    <w:pPr>
      <w:widowControl/>
      <w:suppressLineNumbers/>
      <w:textAlignment w:val="auto"/>
    </w:pPr>
    <w:rPr>
      <w:sz w:val="20"/>
      <w:szCs w:val="20"/>
    </w:rPr>
  </w:style>
  <w:style w:type="paragraph" w:customStyle="1" w:styleId="Textbody">
    <w:name w:val="Text body"/>
    <w:basedOn w:val="Standard"/>
    <w:uiPriority w:val="99"/>
    <w:rsid w:val="009F1A0E"/>
    <w:pPr>
      <w:widowControl/>
      <w:spacing w:after="120"/>
      <w:textAlignment w:val="auto"/>
    </w:pPr>
    <w:rPr>
      <w:sz w:val="20"/>
      <w:szCs w:val="20"/>
    </w:rPr>
  </w:style>
  <w:style w:type="character" w:customStyle="1" w:styleId="fontstyle01">
    <w:name w:val="fontstyle01"/>
    <w:uiPriority w:val="99"/>
    <w:rsid w:val="009F1A0E"/>
    <w:rPr>
      <w:rFonts w:ascii="ArialMT" w:hAnsi="ArialMT" w:cs="ArialMT"/>
      <w:color w:val="000000"/>
      <w:sz w:val="20"/>
      <w:szCs w:val="20"/>
    </w:rPr>
  </w:style>
  <w:style w:type="paragraph" w:styleId="NoSpacing">
    <w:name w:val="No Spacing"/>
    <w:uiPriority w:val="99"/>
    <w:qFormat/>
    <w:rsid w:val="00A03935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rsid w:val="002F66AC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F66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rsid w:val="002F66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7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uopolovinnoe.ucoz.net/Programma/programma_razvitija_obrazovanija_2021-2023gg.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336</TotalTime>
  <Pages>45</Pages>
  <Words>10057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NANIK</cp:lastModifiedBy>
  <cp:revision>8</cp:revision>
  <dcterms:created xsi:type="dcterms:W3CDTF">2025-03-03T13:39:00Z</dcterms:created>
  <dcterms:modified xsi:type="dcterms:W3CDTF">2025-03-28T03:27:00Z</dcterms:modified>
</cp:coreProperties>
</file>