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B2B" w:rsidRDefault="00AD2B2B" w:rsidP="006F2713">
      <w:pPr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F724F2">
        <w:rPr>
          <w:rFonts w:ascii="PT Astra Serif" w:hAnsi="PT Astra Serif" w:cs="PT Astra Serif"/>
          <w:b/>
          <w:bCs/>
          <w:sz w:val="24"/>
          <w:szCs w:val="24"/>
        </w:rPr>
        <w:t>Оценка целевых индикаторов</w:t>
      </w:r>
    </w:p>
    <w:p w:rsidR="00AD2B2B" w:rsidRDefault="00AD2B2B" w:rsidP="006F2713">
      <w:pPr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 w:rsidRPr="00F724F2">
        <w:rPr>
          <w:rFonts w:ascii="PT Astra Serif" w:hAnsi="PT Astra Serif" w:cs="PT Astra Serif"/>
          <w:b/>
          <w:bCs/>
          <w:sz w:val="24"/>
          <w:szCs w:val="24"/>
        </w:rPr>
        <w:t xml:space="preserve">муниципальной программы </w:t>
      </w:r>
      <w:r>
        <w:rPr>
          <w:rFonts w:ascii="PT Astra Serif" w:hAnsi="PT Astra Serif" w:cs="PT Astra Serif"/>
          <w:b/>
          <w:bCs/>
          <w:sz w:val="24"/>
          <w:szCs w:val="24"/>
        </w:rPr>
        <w:t xml:space="preserve">Половинского муниципального округа Курганской области </w:t>
      </w:r>
      <w:r w:rsidRPr="00F724F2">
        <w:rPr>
          <w:rFonts w:ascii="PT Astra Serif" w:hAnsi="PT Astra Serif" w:cs="PT Astra Serif"/>
          <w:b/>
          <w:bCs/>
          <w:sz w:val="24"/>
          <w:szCs w:val="24"/>
        </w:rPr>
        <w:t xml:space="preserve">«Развитие культурного пространства </w:t>
      </w:r>
      <w:r>
        <w:rPr>
          <w:rFonts w:ascii="PT Astra Serif" w:hAnsi="PT Astra Serif" w:cs="PT Astra Serif"/>
          <w:b/>
          <w:bCs/>
          <w:sz w:val="24"/>
          <w:szCs w:val="24"/>
        </w:rPr>
        <w:t xml:space="preserve">Половинского муниципального округа </w:t>
      </w:r>
    </w:p>
    <w:p w:rsidR="00AD2B2B" w:rsidRPr="00F724F2" w:rsidRDefault="00AD2B2B" w:rsidP="00F724F2">
      <w:pPr>
        <w:jc w:val="center"/>
        <w:rPr>
          <w:rFonts w:ascii="PT Astra Serif" w:hAnsi="PT Astra Serif" w:cs="PT Astra Serif"/>
          <w:b/>
          <w:bCs/>
          <w:sz w:val="24"/>
          <w:szCs w:val="24"/>
        </w:rPr>
      </w:pPr>
      <w:r>
        <w:rPr>
          <w:rFonts w:ascii="PT Astra Serif" w:hAnsi="PT Astra Serif" w:cs="PT Astra Serif"/>
          <w:b/>
          <w:bCs/>
          <w:sz w:val="24"/>
          <w:szCs w:val="24"/>
        </w:rPr>
        <w:t xml:space="preserve">Курганской области </w:t>
      </w:r>
      <w:r w:rsidRPr="00F724F2">
        <w:rPr>
          <w:rFonts w:ascii="PT Astra Serif" w:hAnsi="PT Astra Serif" w:cs="PT Astra Serif"/>
          <w:b/>
          <w:bCs/>
          <w:sz w:val="24"/>
          <w:szCs w:val="24"/>
        </w:rPr>
        <w:t>20</w:t>
      </w:r>
      <w:r>
        <w:rPr>
          <w:rFonts w:ascii="PT Astra Serif" w:hAnsi="PT Astra Serif" w:cs="PT Astra Serif"/>
          <w:b/>
          <w:bCs/>
          <w:sz w:val="24"/>
          <w:szCs w:val="24"/>
        </w:rPr>
        <w:t>22</w:t>
      </w:r>
      <w:r w:rsidRPr="00F724F2">
        <w:rPr>
          <w:rFonts w:ascii="PT Astra Serif" w:hAnsi="PT Astra Serif" w:cs="PT Astra Serif"/>
          <w:b/>
          <w:bCs/>
          <w:sz w:val="24"/>
          <w:szCs w:val="24"/>
        </w:rPr>
        <w:t>- 20</w:t>
      </w:r>
      <w:r>
        <w:rPr>
          <w:rFonts w:ascii="PT Astra Serif" w:hAnsi="PT Astra Serif" w:cs="PT Astra Serif"/>
          <w:b/>
          <w:bCs/>
          <w:sz w:val="24"/>
          <w:szCs w:val="24"/>
        </w:rPr>
        <w:t>24</w:t>
      </w:r>
      <w:r w:rsidRPr="00F724F2">
        <w:rPr>
          <w:rFonts w:ascii="PT Astra Serif" w:hAnsi="PT Astra Serif" w:cs="PT Astra Serif"/>
          <w:b/>
          <w:bCs/>
          <w:sz w:val="24"/>
          <w:szCs w:val="24"/>
        </w:rPr>
        <w:t>г.г.»</w:t>
      </w:r>
    </w:p>
    <w:p w:rsidR="00AD2B2B" w:rsidRPr="00F724F2" w:rsidRDefault="00AD2B2B" w:rsidP="00F724F2">
      <w:pPr>
        <w:jc w:val="center"/>
        <w:rPr>
          <w:rFonts w:ascii="PT Astra Serif" w:hAnsi="PT Astra Serif" w:cs="PT Astra Serif"/>
          <w:sz w:val="24"/>
          <w:szCs w:val="24"/>
        </w:rPr>
      </w:pPr>
    </w:p>
    <w:p w:rsidR="00AD2B2B" w:rsidRPr="00F724F2" w:rsidRDefault="00AD2B2B" w:rsidP="006F2713">
      <w:pPr>
        <w:jc w:val="center"/>
        <w:rPr>
          <w:rFonts w:ascii="PT Astra Serif" w:hAnsi="PT Astra Serif" w:cs="PT Astra Serif"/>
          <w:sz w:val="24"/>
          <w:szCs w:val="24"/>
        </w:rPr>
      </w:pPr>
      <w:r w:rsidRPr="00F724F2">
        <w:rPr>
          <w:rFonts w:ascii="PT Astra Serif" w:hAnsi="PT Astra Serif" w:cs="PT Astra Serif"/>
          <w:sz w:val="24"/>
          <w:szCs w:val="24"/>
        </w:rPr>
        <w:t>Форма 1. Оценка целевых индикаторов</w:t>
      </w:r>
      <w:r>
        <w:rPr>
          <w:rFonts w:ascii="PT Astra Serif" w:hAnsi="PT Astra Serif" w:cs="PT Astra Serif"/>
          <w:sz w:val="24"/>
          <w:szCs w:val="24"/>
        </w:rPr>
        <w:t xml:space="preserve"> </w:t>
      </w:r>
      <w:r w:rsidRPr="00F724F2">
        <w:rPr>
          <w:rFonts w:ascii="PT Astra Serif" w:hAnsi="PT Astra Serif" w:cs="PT Astra Serif"/>
          <w:sz w:val="24"/>
          <w:szCs w:val="24"/>
        </w:rPr>
        <w:t xml:space="preserve">муниципальной программы </w:t>
      </w:r>
      <w:r>
        <w:rPr>
          <w:rFonts w:ascii="PT Astra Serif" w:hAnsi="PT Astra Serif" w:cs="PT Astra Serif"/>
          <w:sz w:val="24"/>
          <w:szCs w:val="24"/>
        </w:rPr>
        <w:t xml:space="preserve">Половинского муниципального округа Курганской области </w:t>
      </w:r>
      <w:r w:rsidRPr="00F724F2">
        <w:rPr>
          <w:rFonts w:ascii="PT Astra Serif" w:hAnsi="PT Astra Serif" w:cs="PT Astra Serif"/>
          <w:sz w:val="24"/>
          <w:szCs w:val="24"/>
        </w:rPr>
        <w:t>«Ра</w:t>
      </w:r>
      <w:r>
        <w:rPr>
          <w:rFonts w:ascii="PT Astra Serif" w:hAnsi="PT Astra Serif" w:cs="PT Astra Serif"/>
          <w:sz w:val="24"/>
          <w:szCs w:val="24"/>
        </w:rPr>
        <w:t xml:space="preserve">звитие культурного пространства Половинского муниципального округа Курганской области </w:t>
      </w:r>
      <w:r w:rsidRPr="00F724F2">
        <w:rPr>
          <w:rFonts w:ascii="PT Astra Serif" w:hAnsi="PT Astra Serif" w:cs="PT Astra Serif"/>
          <w:sz w:val="24"/>
          <w:szCs w:val="24"/>
        </w:rPr>
        <w:t>20</w:t>
      </w:r>
      <w:r>
        <w:rPr>
          <w:rFonts w:ascii="PT Astra Serif" w:hAnsi="PT Astra Serif" w:cs="PT Astra Serif"/>
          <w:sz w:val="24"/>
          <w:szCs w:val="24"/>
        </w:rPr>
        <w:t>22–</w:t>
      </w:r>
      <w:r w:rsidRPr="00F724F2">
        <w:rPr>
          <w:rFonts w:ascii="PT Astra Serif" w:hAnsi="PT Astra Serif" w:cs="PT Astra Serif"/>
          <w:sz w:val="24"/>
          <w:szCs w:val="24"/>
        </w:rPr>
        <w:t xml:space="preserve"> 20</w:t>
      </w:r>
      <w:r>
        <w:rPr>
          <w:rFonts w:ascii="PT Astra Serif" w:hAnsi="PT Astra Serif" w:cs="PT Astra Serif"/>
          <w:sz w:val="24"/>
          <w:szCs w:val="24"/>
        </w:rPr>
        <w:t xml:space="preserve">24 </w:t>
      </w:r>
      <w:r w:rsidRPr="00F724F2">
        <w:rPr>
          <w:rFonts w:ascii="PT Astra Serif" w:hAnsi="PT Astra Serif" w:cs="PT Astra Serif"/>
          <w:sz w:val="24"/>
          <w:szCs w:val="24"/>
        </w:rPr>
        <w:t>г.г.» за 20</w:t>
      </w:r>
      <w:r w:rsidR="0025023A">
        <w:rPr>
          <w:rFonts w:ascii="PT Astra Serif" w:hAnsi="PT Astra Serif" w:cs="PT Astra Serif"/>
          <w:sz w:val="24"/>
          <w:szCs w:val="24"/>
        </w:rPr>
        <w:t>24</w:t>
      </w:r>
      <w:r>
        <w:rPr>
          <w:rFonts w:ascii="PT Astra Serif" w:hAnsi="PT Astra Serif" w:cs="PT Astra Serif"/>
          <w:sz w:val="24"/>
          <w:szCs w:val="24"/>
        </w:rPr>
        <w:t xml:space="preserve"> </w:t>
      </w:r>
      <w:r w:rsidRPr="00F724F2">
        <w:rPr>
          <w:rFonts w:ascii="PT Astra Serif" w:hAnsi="PT Astra Serif" w:cs="PT Astra Serif"/>
          <w:sz w:val="24"/>
          <w:szCs w:val="24"/>
        </w:rPr>
        <w:t>год</w:t>
      </w:r>
    </w:p>
    <w:p w:rsidR="00AD2B2B" w:rsidRPr="00F724F2" w:rsidRDefault="00AD2B2B" w:rsidP="00F724F2">
      <w:pPr>
        <w:rPr>
          <w:rFonts w:ascii="PT Astra Serif" w:hAnsi="PT Astra Serif" w:cs="PT Astra Serif"/>
        </w:rPr>
      </w:pPr>
    </w:p>
    <w:p w:rsidR="00AD2B2B" w:rsidRPr="00F724F2" w:rsidRDefault="00AD2B2B" w:rsidP="00043576">
      <w:pPr>
        <w:pStyle w:val="a5"/>
        <w:spacing w:before="0" w:beforeAutospacing="0" w:after="0"/>
        <w:jc w:val="center"/>
        <w:rPr>
          <w:rFonts w:ascii="PT Astra Serif" w:hAnsi="PT Astra Serif" w:cs="PT Astra Serif"/>
          <w:b/>
          <w:bCs/>
          <w:sz w:val="22"/>
          <w:szCs w:val="22"/>
        </w:rPr>
      </w:pPr>
    </w:p>
    <w:tbl>
      <w:tblPr>
        <w:tblW w:w="9595" w:type="dxa"/>
        <w:tblInd w:w="-53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3655"/>
        <w:gridCol w:w="1285"/>
        <w:gridCol w:w="1291"/>
        <w:gridCol w:w="1119"/>
        <w:gridCol w:w="1276"/>
        <w:gridCol w:w="969"/>
      </w:tblGrid>
      <w:tr w:rsidR="00AD2B2B" w:rsidRPr="00F724F2" w:rsidTr="006F2713">
        <w:trPr>
          <w:trHeight w:val="255"/>
        </w:trPr>
        <w:tc>
          <w:tcPr>
            <w:tcW w:w="36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F724F2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F724F2">
              <w:rPr>
                <w:rFonts w:ascii="PT Astra Serif" w:hAnsi="PT Astra Serif" w:cs="PT Astra Serif"/>
                <w:sz w:val="22"/>
                <w:szCs w:val="22"/>
              </w:rPr>
              <w:t xml:space="preserve">Наименование </w:t>
            </w:r>
          </w:p>
          <w:p w:rsidR="00AD2B2B" w:rsidRPr="006F2713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F724F2">
              <w:rPr>
                <w:rFonts w:ascii="PT Astra Serif" w:hAnsi="PT Astra Serif" w:cs="PT Astra Serif"/>
                <w:sz w:val="22"/>
                <w:szCs w:val="22"/>
              </w:rPr>
              <w:t>целевого индикатора</w:t>
            </w:r>
          </w:p>
        </w:tc>
        <w:tc>
          <w:tcPr>
            <w:tcW w:w="12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F724F2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F724F2">
              <w:rPr>
                <w:rFonts w:ascii="PT Astra Serif" w:hAnsi="PT Astra Serif" w:cs="PT Astra Serif"/>
                <w:sz w:val="22"/>
                <w:szCs w:val="22"/>
              </w:rPr>
              <w:t>Единица</w:t>
            </w:r>
          </w:p>
          <w:p w:rsidR="00AD2B2B" w:rsidRPr="00F724F2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F724F2">
              <w:rPr>
                <w:rFonts w:ascii="PT Astra Serif" w:hAnsi="PT Astra Serif" w:cs="PT Astra Serif"/>
                <w:sz w:val="22"/>
                <w:szCs w:val="22"/>
              </w:rPr>
              <w:t>измере-</w:t>
            </w:r>
          </w:p>
          <w:p w:rsidR="00AD2B2B" w:rsidRPr="006F2713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F724F2">
              <w:rPr>
                <w:rFonts w:ascii="PT Astra Serif" w:hAnsi="PT Astra Serif" w:cs="PT Astra Serif"/>
                <w:sz w:val="22"/>
                <w:szCs w:val="22"/>
              </w:rPr>
              <w:t>ния</w:t>
            </w:r>
          </w:p>
        </w:tc>
        <w:tc>
          <w:tcPr>
            <w:tcW w:w="46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F724F2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F724F2">
              <w:rPr>
                <w:rFonts w:ascii="PT Astra Serif" w:hAnsi="PT Astra Serif" w:cs="PT Astra Serif"/>
                <w:sz w:val="22"/>
                <w:szCs w:val="22"/>
              </w:rPr>
              <w:t xml:space="preserve"> Значение целевого индикатора</w:t>
            </w:r>
          </w:p>
        </w:tc>
      </w:tr>
      <w:tr w:rsidR="00AD2B2B" w:rsidRPr="00F724F2" w:rsidTr="006F2713">
        <w:trPr>
          <w:trHeight w:val="1"/>
        </w:trPr>
        <w:tc>
          <w:tcPr>
            <w:tcW w:w="36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2B2B" w:rsidRPr="00F724F2" w:rsidRDefault="00AD2B2B" w:rsidP="001F0DC2">
            <w:pPr>
              <w:rPr>
                <w:rFonts w:ascii="PT Astra Serif" w:hAnsi="PT Astra Serif" w:cs="PT Astra Serif"/>
                <w:b/>
                <w:bCs/>
                <w:sz w:val="22"/>
                <w:szCs w:val="22"/>
              </w:rPr>
            </w:pPr>
          </w:p>
        </w:tc>
        <w:tc>
          <w:tcPr>
            <w:tcW w:w="12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2B2B" w:rsidRPr="00F724F2" w:rsidRDefault="00AD2B2B" w:rsidP="001F0DC2">
            <w:pPr>
              <w:rPr>
                <w:rFonts w:ascii="PT Astra Serif" w:hAnsi="PT Astra Serif" w:cs="PT Astra Serif"/>
                <w:b/>
                <w:bCs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F724F2" w:rsidRDefault="00AD2B2B" w:rsidP="001F0D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 w:rsidRPr="00F724F2">
              <w:rPr>
                <w:rFonts w:ascii="PT Astra Serif" w:hAnsi="PT Astra Serif" w:cs="PT Astra Serif"/>
                <w:sz w:val="22"/>
                <w:szCs w:val="22"/>
              </w:rPr>
              <w:t>Утверждено в муниципальной программе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2F66EE" w:rsidRDefault="00AD2B2B" w:rsidP="001F0D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 w:rsidRPr="00F724F2">
              <w:rPr>
                <w:rFonts w:ascii="PT Astra Serif" w:hAnsi="PT Astra Serif" w:cs="PT Astra Serif"/>
                <w:sz w:val="22"/>
                <w:szCs w:val="22"/>
              </w:rPr>
              <w:t xml:space="preserve"> </w:t>
            </w:r>
            <w:r w:rsidRPr="002F66EE">
              <w:rPr>
                <w:rFonts w:ascii="PT Astra Serif" w:hAnsi="PT Astra Serif" w:cs="PT Astra Serif"/>
                <w:sz w:val="22"/>
                <w:szCs w:val="22"/>
              </w:rPr>
              <w:t>Достигнуто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AD2B2B" w:rsidRPr="00F724F2" w:rsidRDefault="00AD2B2B" w:rsidP="001F0D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 w:rsidRPr="00F724F2">
              <w:rPr>
                <w:rFonts w:ascii="PT Astra Serif" w:hAnsi="PT Astra Serif" w:cs="PT Astra Serif"/>
                <w:sz w:val="22"/>
                <w:szCs w:val="22"/>
              </w:rPr>
              <w:t>Отклонение %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F724F2" w:rsidRDefault="00AD2B2B" w:rsidP="001F0D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 w:rsidRPr="00F724F2">
              <w:rPr>
                <w:rFonts w:ascii="PT Astra Serif" w:hAnsi="PT Astra Serif" w:cs="PT Astra Serif"/>
                <w:sz w:val="22"/>
                <w:szCs w:val="22"/>
              </w:rPr>
              <w:t>Оценка в баллах</w:t>
            </w:r>
          </w:p>
        </w:tc>
      </w:tr>
      <w:tr w:rsidR="00AD2B2B" w:rsidRPr="009512BD" w:rsidTr="006F2713">
        <w:trPr>
          <w:trHeight w:val="150"/>
        </w:trPr>
        <w:tc>
          <w:tcPr>
            <w:tcW w:w="3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1E72E4" w:rsidRDefault="00AD2B2B" w:rsidP="004A6249">
            <w:pPr>
              <w:jc w:val="both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 xml:space="preserve"> Количество посещений гражданами ор</w:t>
            </w:r>
            <w:r w:rsidR="0025023A">
              <w:rPr>
                <w:rFonts w:ascii="PT Astra Serif" w:hAnsi="PT Astra Serif" w:cs="PT Astra Serif"/>
                <w:sz w:val="22"/>
                <w:szCs w:val="22"/>
              </w:rPr>
              <w:t>ганизаций культуры к уровню 2023</w:t>
            </w:r>
            <w:r w:rsidRPr="001E72E4">
              <w:rPr>
                <w:rFonts w:ascii="PT Astra Serif" w:hAnsi="PT Astra Serif" w:cs="PT Astra Serif"/>
                <w:sz w:val="22"/>
                <w:szCs w:val="22"/>
              </w:rPr>
              <w:t>г., %.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1E72E4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%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4A6249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26</w:t>
            </w:r>
            <w:r w:rsidRPr="004A6249">
              <w:rPr>
                <w:rFonts w:ascii="PT Astra Serif" w:hAnsi="PT Astra Serif" w:cs="PT Astra Serif"/>
                <w:sz w:val="24"/>
                <w:szCs w:val="24"/>
              </w:rPr>
              <w:t>,</w:t>
            </w:r>
            <w:r w:rsidR="0025023A">
              <w:rPr>
                <w:rFonts w:ascii="PT Astra Serif" w:hAnsi="PT Astra Serif" w:cs="PT Astra Serif"/>
                <w:sz w:val="24"/>
                <w:szCs w:val="24"/>
              </w:rPr>
              <w:t>9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6720D0" w:rsidRDefault="0025023A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27,</w:t>
            </w:r>
            <w:r w:rsidR="005C6795">
              <w:rPr>
                <w:rFonts w:ascii="PT Astra Serif" w:hAnsi="PT Astra Serif" w:cs="PT Astra Serif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33966" w:rsidRPr="00CD6E89" w:rsidRDefault="005C6795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3,3</w:t>
            </w:r>
            <w:r w:rsidR="00C33966" w:rsidRPr="00CD6E89">
              <w:rPr>
                <w:rFonts w:ascii="PT Astra Serif" w:hAnsi="PT Astra Serif" w:cs="PT Astra Serif"/>
                <w:sz w:val="22"/>
                <w:szCs w:val="22"/>
              </w:rPr>
              <w:t xml:space="preserve"> </w:t>
            </w:r>
          </w:p>
          <w:p w:rsidR="00C33966" w:rsidRPr="00CD6E89" w:rsidRDefault="00C33966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</w:p>
          <w:p w:rsidR="00AD2B2B" w:rsidRPr="006F2713" w:rsidRDefault="00C33966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  <w:highlight w:val="yellow"/>
              </w:rPr>
            </w:pPr>
            <w:r w:rsidRPr="00CD6E89">
              <w:rPr>
                <w:rFonts w:ascii="PT Astra Serif" w:hAnsi="PT Astra Serif" w:cs="PT Astra Serif"/>
                <w:sz w:val="22"/>
                <w:szCs w:val="22"/>
              </w:rPr>
              <w:t>(20,5/26,5*100)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122814" w:rsidRDefault="00122814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  <w:highlight w:val="yellow"/>
              </w:rPr>
            </w:pPr>
            <w:r w:rsidRPr="00122814">
              <w:rPr>
                <w:rFonts w:ascii="PT Astra Serif" w:hAnsi="PT Astra Serif" w:cs="PT Astra Serif"/>
                <w:sz w:val="22"/>
                <w:szCs w:val="22"/>
              </w:rPr>
              <w:t>2</w:t>
            </w:r>
          </w:p>
        </w:tc>
      </w:tr>
      <w:tr w:rsidR="00AD2B2B" w:rsidRPr="009512BD" w:rsidTr="006F2713">
        <w:trPr>
          <w:trHeight w:val="150"/>
        </w:trPr>
        <w:tc>
          <w:tcPr>
            <w:tcW w:w="3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1E72E4" w:rsidRDefault="00AD2B2B" w:rsidP="004A6249">
            <w:pPr>
              <w:jc w:val="both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 xml:space="preserve">Число участников клубных формирований в расчете на 1 тыс. населения </w:t>
            </w:r>
            <w:r>
              <w:rPr>
                <w:rFonts w:ascii="PT Astra Serif" w:hAnsi="PT Astra Serif" w:cs="PT Astra Serif"/>
                <w:sz w:val="22"/>
                <w:szCs w:val="22"/>
              </w:rPr>
              <w:t>округа</w:t>
            </w:r>
            <w:r w:rsidRPr="001E72E4">
              <w:rPr>
                <w:rFonts w:ascii="PT Astra Serif" w:hAnsi="PT Astra Serif" w:cs="PT Astra Serif"/>
                <w:sz w:val="22"/>
                <w:szCs w:val="22"/>
              </w:rPr>
              <w:t>, человек.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1E72E4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</w:rPr>
              <w:t>Чел.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4A6249" w:rsidRDefault="0025023A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233</w:t>
            </w:r>
            <w:r w:rsidR="00AD2B2B" w:rsidRPr="004A6249">
              <w:rPr>
                <w:rFonts w:ascii="PT Astra Serif" w:hAnsi="PT Astra Serif" w:cs="PT Astra Serif"/>
                <w:sz w:val="24"/>
                <w:szCs w:val="24"/>
              </w:rPr>
              <w:t>,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6720D0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205,4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2B2B" w:rsidRPr="006720D0" w:rsidRDefault="00AD2B2B" w:rsidP="006720D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CD6E89">
              <w:rPr>
                <w:rFonts w:ascii="PT Astra Serif" w:hAnsi="PT Astra Serif" w:cs="PT Astra Serif"/>
                <w:sz w:val="22"/>
                <w:szCs w:val="22"/>
              </w:rPr>
              <w:t>11,5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3E2EDC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  <w:highlight w:val="yellow"/>
              </w:rPr>
            </w:pPr>
            <w:r w:rsidRPr="003E2EDC">
              <w:rPr>
                <w:rFonts w:ascii="PT Astra Serif" w:hAnsi="PT Astra Serif" w:cs="PT Astra Serif"/>
                <w:sz w:val="22"/>
                <w:szCs w:val="22"/>
              </w:rPr>
              <w:t>-2</w:t>
            </w:r>
          </w:p>
        </w:tc>
      </w:tr>
      <w:tr w:rsidR="00AD2B2B" w:rsidRPr="009512BD" w:rsidTr="006F2713">
        <w:trPr>
          <w:trHeight w:val="150"/>
        </w:trPr>
        <w:tc>
          <w:tcPr>
            <w:tcW w:w="3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5C6795" w:rsidRDefault="00AD2B2B" w:rsidP="004A6249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5C6795">
              <w:rPr>
                <w:rFonts w:ascii="PT Astra Serif" w:hAnsi="PT Astra Serif"/>
                <w:sz w:val="22"/>
                <w:szCs w:val="22"/>
              </w:rPr>
              <w:t xml:space="preserve">  Количество посещений библиотек на 1 жителя в год, единица.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5C6795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C6795">
              <w:rPr>
                <w:rFonts w:ascii="PT Astra Serif" w:hAnsi="PT Astra Serif"/>
                <w:sz w:val="22"/>
                <w:szCs w:val="22"/>
              </w:rPr>
              <w:t>Ед.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5C6795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C6795">
              <w:rPr>
                <w:rFonts w:ascii="PT Astra Serif" w:hAnsi="PT Astra Serif"/>
                <w:sz w:val="22"/>
                <w:szCs w:val="22"/>
              </w:rPr>
              <w:t>1</w:t>
            </w:r>
            <w:r w:rsidR="00770DAF" w:rsidRPr="005C6795">
              <w:rPr>
                <w:rFonts w:ascii="PT Astra Serif" w:hAnsi="PT Astra Serif"/>
                <w:sz w:val="22"/>
                <w:szCs w:val="22"/>
              </w:rPr>
              <w:t>2,0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5C6795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C6795">
              <w:rPr>
                <w:rFonts w:ascii="PT Astra Serif" w:hAnsi="PT Astra Serif"/>
                <w:sz w:val="22"/>
                <w:szCs w:val="22"/>
              </w:rPr>
              <w:t>1</w:t>
            </w:r>
            <w:r w:rsidR="00770DAF" w:rsidRPr="005C6795">
              <w:rPr>
                <w:rFonts w:ascii="PT Astra Serif" w:hAnsi="PT Astra Serif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2B2B" w:rsidRPr="005C6795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C679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3E2EDC" w:rsidRDefault="00AD2B2B" w:rsidP="00151BF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 w:rsidRPr="003E2EDC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AD2B2B" w:rsidRPr="009512BD" w:rsidTr="006F2713">
        <w:trPr>
          <w:trHeight w:val="150"/>
        </w:trPr>
        <w:tc>
          <w:tcPr>
            <w:tcW w:w="3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5C6795" w:rsidRDefault="00AD2B2B" w:rsidP="004A6249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5C6795">
              <w:rPr>
                <w:rFonts w:ascii="PT Astra Serif" w:hAnsi="PT Astra Serif"/>
                <w:sz w:val="22"/>
                <w:szCs w:val="22"/>
              </w:rPr>
              <w:t xml:space="preserve"> Количество экземпляров новых поступлений в библиотечные фонды библиотек на 1 тыс. населения округа, единица.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5C6795" w:rsidRDefault="00AD2B2B" w:rsidP="006F2713">
            <w:pPr>
              <w:autoSpaceDE w:val="0"/>
              <w:autoSpaceDN w:val="0"/>
              <w:adjustRightInd w:val="0"/>
              <w:ind w:left="125" w:hanging="125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C6795">
              <w:rPr>
                <w:rFonts w:ascii="PT Astra Serif" w:hAnsi="PT Astra Serif"/>
                <w:sz w:val="22"/>
                <w:szCs w:val="22"/>
              </w:rPr>
              <w:t>Ед.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5C6795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C6795">
              <w:rPr>
                <w:rFonts w:ascii="PT Astra Serif" w:hAnsi="PT Astra Serif"/>
                <w:sz w:val="22"/>
                <w:szCs w:val="22"/>
              </w:rPr>
              <w:t>0,0</w:t>
            </w:r>
            <w:r w:rsidR="00C65137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5C6795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C6795">
              <w:rPr>
                <w:rFonts w:ascii="PT Astra Serif" w:hAnsi="PT Astra Serif"/>
                <w:sz w:val="22"/>
                <w:szCs w:val="22"/>
              </w:rPr>
              <w:t>0,0</w:t>
            </w:r>
            <w:r w:rsidR="00C65137">
              <w:rPr>
                <w:rFonts w:ascii="PT Astra Serif" w:hAnsi="PT Astra Serif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2B2B" w:rsidRPr="005C6795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5C6795">
              <w:rPr>
                <w:rFonts w:ascii="PT Astra Serif" w:hAnsi="PT Astra Serif"/>
                <w:sz w:val="22"/>
                <w:szCs w:val="22"/>
              </w:rPr>
              <w:t>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3E2EDC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  <w:highlight w:val="yellow"/>
              </w:rPr>
            </w:pPr>
            <w:r w:rsidRPr="003E2EDC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</w:tr>
      <w:tr w:rsidR="00AD2B2B" w:rsidRPr="009512BD" w:rsidTr="006F2713">
        <w:trPr>
          <w:trHeight w:val="150"/>
        </w:trPr>
        <w:tc>
          <w:tcPr>
            <w:tcW w:w="3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5C6795" w:rsidRDefault="00AD2B2B" w:rsidP="004A6249">
            <w:pPr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 xml:space="preserve">  Количество посещений музея на 1 жителя в год, единица.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5C6795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>Ед.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5C6795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>0,3</w:t>
            </w:r>
            <w:r w:rsidR="0025023A" w:rsidRPr="005C6795">
              <w:rPr>
                <w:rFonts w:ascii="PT Astra Serif" w:hAnsi="PT Astra Serif" w:cs="PT Astra Serif"/>
                <w:sz w:val="22"/>
                <w:szCs w:val="22"/>
              </w:rPr>
              <w:t>8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5C6795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>0,3</w:t>
            </w:r>
            <w:r w:rsidR="0025023A" w:rsidRPr="005C6795">
              <w:rPr>
                <w:rFonts w:ascii="PT Astra Serif" w:hAnsi="PT Astra Serif" w:cs="PT Astra Serif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2B2B" w:rsidRPr="005C6795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>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3E2EDC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3E2EDC">
              <w:rPr>
                <w:rFonts w:ascii="PT Astra Serif" w:hAnsi="PT Astra Serif" w:cs="PT Astra Serif"/>
                <w:sz w:val="22"/>
                <w:szCs w:val="22"/>
              </w:rPr>
              <w:t>1</w:t>
            </w:r>
          </w:p>
        </w:tc>
      </w:tr>
      <w:tr w:rsidR="00AD2B2B" w:rsidRPr="009512BD" w:rsidTr="006F2713">
        <w:trPr>
          <w:trHeight w:val="150"/>
        </w:trPr>
        <w:tc>
          <w:tcPr>
            <w:tcW w:w="3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5C6795" w:rsidRDefault="00AD2B2B" w:rsidP="004A6249">
            <w:pPr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 xml:space="preserve"> Количество детей – участников конкурсов, фестивалей и выставок, человек.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5C6795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>Чел.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5C6795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>350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5C6795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>37</w:t>
            </w:r>
            <w:r w:rsidR="005C6795">
              <w:rPr>
                <w:rFonts w:ascii="PT Astra Serif" w:hAnsi="PT Astra Serif" w:cs="PT Astra Serif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2B2B" w:rsidRPr="005C6795" w:rsidRDefault="005C6795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6,2</w:t>
            </w:r>
          </w:p>
          <w:p w:rsidR="00C33966" w:rsidRPr="005C6795" w:rsidRDefault="00C33966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</w:p>
          <w:p w:rsidR="00C33966" w:rsidRPr="005C6795" w:rsidRDefault="00C33966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>374/350*100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3E2EDC" w:rsidRDefault="00AD2B2B" w:rsidP="00E222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3E2EDC">
              <w:rPr>
                <w:rFonts w:ascii="PT Astra Serif" w:hAnsi="PT Astra Serif" w:cs="PT Astra Serif"/>
                <w:sz w:val="22"/>
                <w:szCs w:val="22"/>
              </w:rPr>
              <w:t>2</w:t>
            </w:r>
          </w:p>
        </w:tc>
      </w:tr>
      <w:tr w:rsidR="00AD2B2B" w:rsidRPr="003E2EDC" w:rsidTr="006F2713">
        <w:trPr>
          <w:trHeight w:val="150"/>
        </w:trPr>
        <w:tc>
          <w:tcPr>
            <w:tcW w:w="86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AD2B2B" w:rsidRPr="00CD6E89" w:rsidRDefault="00AD2B2B" w:rsidP="001316A7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sz w:val="22"/>
                <w:szCs w:val="22"/>
              </w:rPr>
            </w:pPr>
            <w:r w:rsidRPr="00CD6E89">
              <w:rPr>
                <w:rFonts w:ascii="PT Astra Serif" w:hAnsi="PT Astra Serif" w:cs="PT Astra Serif"/>
                <w:sz w:val="22"/>
                <w:szCs w:val="22"/>
              </w:rPr>
              <w:t>Итоговая сводная оценка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3E2EDC" w:rsidRDefault="003E2EDC" w:rsidP="00CC60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+5</w:t>
            </w:r>
          </w:p>
        </w:tc>
      </w:tr>
    </w:tbl>
    <w:p w:rsidR="00AD2B2B" w:rsidRPr="009512BD" w:rsidRDefault="00AD2B2B" w:rsidP="00043576">
      <w:pPr>
        <w:pStyle w:val="a5"/>
        <w:spacing w:before="0" w:beforeAutospacing="0" w:after="0"/>
        <w:jc w:val="center"/>
        <w:rPr>
          <w:rFonts w:ascii="PT Astra Serif" w:hAnsi="PT Astra Serif" w:cs="PT Astra Serif"/>
          <w:sz w:val="22"/>
          <w:szCs w:val="22"/>
        </w:rPr>
      </w:pPr>
    </w:p>
    <w:p w:rsidR="00AD2B2B" w:rsidRPr="00F724F2" w:rsidRDefault="00AD2B2B" w:rsidP="006F2713">
      <w:pPr>
        <w:jc w:val="center"/>
        <w:rPr>
          <w:rFonts w:ascii="PT Astra Serif" w:hAnsi="PT Astra Serif" w:cs="PT Astra Serif"/>
          <w:sz w:val="24"/>
          <w:szCs w:val="24"/>
        </w:rPr>
      </w:pPr>
      <w:r w:rsidRPr="009512BD">
        <w:rPr>
          <w:rFonts w:ascii="PT Astra Serif" w:hAnsi="PT Astra Serif" w:cs="PT Astra Serif"/>
          <w:sz w:val="24"/>
          <w:szCs w:val="24"/>
        </w:rPr>
        <w:t xml:space="preserve">Форма 2. Динамика целевых значений целевых индикаторов муниципальной программы </w:t>
      </w:r>
      <w:r>
        <w:rPr>
          <w:rFonts w:ascii="PT Astra Serif" w:hAnsi="PT Astra Serif" w:cs="PT Astra Serif"/>
          <w:sz w:val="24"/>
          <w:szCs w:val="24"/>
        </w:rPr>
        <w:t xml:space="preserve">Половинского муниципального округа Курганской области </w:t>
      </w:r>
      <w:r w:rsidRPr="009512BD">
        <w:rPr>
          <w:rFonts w:ascii="PT Astra Serif" w:hAnsi="PT Astra Serif" w:cs="PT Astra Serif"/>
          <w:sz w:val="24"/>
          <w:szCs w:val="24"/>
        </w:rPr>
        <w:t xml:space="preserve">«Развитие культурного пространства </w:t>
      </w:r>
      <w:r>
        <w:rPr>
          <w:rFonts w:ascii="PT Astra Serif" w:hAnsi="PT Astra Serif" w:cs="PT Astra Serif"/>
          <w:sz w:val="24"/>
          <w:szCs w:val="24"/>
        </w:rPr>
        <w:t>Половинского муниципального округа Курганской области</w:t>
      </w:r>
    </w:p>
    <w:p w:rsidR="00AD2B2B" w:rsidRDefault="00AD2B2B" w:rsidP="00C92018">
      <w:pPr>
        <w:jc w:val="center"/>
        <w:rPr>
          <w:rFonts w:ascii="PT Astra Serif" w:hAnsi="PT Astra Serif" w:cs="PT Astra Serif"/>
          <w:sz w:val="24"/>
          <w:szCs w:val="24"/>
        </w:rPr>
      </w:pPr>
      <w:r w:rsidRPr="009512BD">
        <w:rPr>
          <w:rFonts w:ascii="PT Astra Serif" w:hAnsi="PT Astra Serif" w:cs="PT Astra Serif"/>
          <w:sz w:val="24"/>
          <w:szCs w:val="24"/>
        </w:rPr>
        <w:t>20</w:t>
      </w:r>
      <w:r>
        <w:rPr>
          <w:rFonts w:ascii="PT Astra Serif" w:hAnsi="PT Astra Serif" w:cs="PT Astra Serif"/>
          <w:sz w:val="24"/>
          <w:szCs w:val="24"/>
        </w:rPr>
        <w:t>22</w:t>
      </w:r>
      <w:r w:rsidRPr="009512BD">
        <w:rPr>
          <w:rFonts w:ascii="PT Astra Serif" w:hAnsi="PT Astra Serif" w:cs="PT Astra Serif"/>
          <w:sz w:val="24"/>
          <w:szCs w:val="24"/>
        </w:rPr>
        <w:t>- 202</w:t>
      </w:r>
      <w:r>
        <w:rPr>
          <w:rFonts w:ascii="PT Astra Serif" w:hAnsi="PT Astra Serif" w:cs="PT Astra Serif"/>
          <w:sz w:val="24"/>
          <w:szCs w:val="24"/>
        </w:rPr>
        <w:t>4</w:t>
      </w:r>
      <w:r w:rsidRPr="009512BD">
        <w:rPr>
          <w:rFonts w:ascii="PT Astra Serif" w:hAnsi="PT Astra Serif" w:cs="PT Astra Serif"/>
          <w:sz w:val="24"/>
          <w:szCs w:val="24"/>
        </w:rPr>
        <w:t>г.г.» за 202</w:t>
      </w:r>
      <w:r w:rsidR="00EE36F4">
        <w:rPr>
          <w:rFonts w:ascii="PT Astra Serif" w:hAnsi="PT Astra Serif" w:cs="PT Astra Serif"/>
          <w:sz w:val="24"/>
          <w:szCs w:val="24"/>
        </w:rPr>
        <w:t>4</w:t>
      </w:r>
      <w:r>
        <w:rPr>
          <w:rFonts w:ascii="PT Astra Serif" w:hAnsi="PT Astra Serif" w:cs="PT Astra Serif"/>
          <w:sz w:val="24"/>
          <w:szCs w:val="24"/>
        </w:rPr>
        <w:t xml:space="preserve"> </w:t>
      </w:r>
      <w:r w:rsidRPr="009512BD">
        <w:rPr>
          <w:rFonts w:ascii="PT Astra Serif" w:hAnsi="PT Astra Serif" w:cs="PT Astra Serif"/>
          <w:sz w:val="24"/>
          <w:szCs w:val="24"/>
        </w:rPr>
        <w:t>год.</w:t>
      </w:r>
    </w:p>
    <w:p w:rsidR="00AD2B2B" w:rsidRPr="009512BD" w:rsidRDefault="00AD2B2B" w:rsidP="00C92018">
      <w:pPr>
        <w:jc w:val="center"/>
        <w:rPr>
          <w:rFonts w:ascii="PT Astra Serif" w:hAnsi="PT Astra Serif" w:cs="PT Astra Serif"/>
          <w:b/>
          <w:bCs/>
          <w:sz w:val="24"/>
          <w:szCs w:val="24"/>
        </w:rPr>
      </w:pPr>
    </w:p>
    <w:tbl>
      <w:tblPr>
        <w:tblW w:w="9607" w:type="dxa"/>
        <w:tblInd w:w="-53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2935"/>
        <w:gridCol w:w="1080"/>
        <w:gridCol w:w="914"/>
        <w:gridCol w:w="850"/>
        <w:gridCol w:w="851"/>
        <w:gridCol w:w="850"/>
        <w:gridCol w:w="1418"/>
        <w:gridCol w:w="709"/>
      </w:tblGrid>
      <w:tr w:rsidR="00AD2B2B" w:rsidRPr="009512BD" w:rsidTr="006F2713">
        <w:trPr>
          <w:trHeight w:val="255"/>
        </w:trPr>
        <w:tc>
          <w:tcPr>
            <w:tcW w:w="29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9512BD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 xml:space="preserve">Наименование </w:t>
            </w:r>
          </w:p>
          <w:p w:rsidR="00AD2B2B" w:rsidRPr="009512BD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  <w:lang w:val="en-US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целевого индикатора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9512BD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Единица</w:t>
            </w:r>
          </w:p>
          <w:p w:rsidR="00AD2B2B" w:rsidRPr="009512BD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измере-</w:t>
            </w:r>
          </w:p>
          <w:p w:rsidR="00AD2B2B" w:rsidRPr="009512BD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  <w:lang w:val="en-US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ния</w:t>
            </w: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AD2B2B" w:rsidRPr="009512BD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 xml:space="preserve"> Год реализации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2B2B" w:rsidRPr="009512BD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Последний год</w:t>
            </w:r>
            <w:r w:rsidR="00BE0C48">
              <w:rPr>
                <w:rFonts w:ascii="PT Astra Serif" w:hAnsi="PT Astra Serif" w:cs="PT Astra Serif"/>
                <w:sz w:val="22"/>
                <w:szCs w:val="22"/>
              </w:rPr>
              <w:t xml:space="preserve"> </w:t>
            </w:r>
            <w:r w:rsidRPr="009512BD">
              <w:rPr>
                <w:rFonts w:ascii="PT Astra Serif" w:hAnsi="PT Astra Serif" w:cs="PT Astra Serif"/>
                <w:sz w:val="22"/>
                <w:szCs w:val="22"/>
              </w:rPr>
              <w:t xml:space="preserve"> (целевое значение</w:t>
            </w:r>
          </w:p>
          <w:p w:rsidR="00AD2B2B" w:rsidRPr="009512BD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202</w:t>
            </w:r>
            <w:r>
              <w:rPr>
                <w:rFonts w:ascii="PT Astra Serif" w:hAnsi="PT Astra Serif" w:cs="PT Astra Serif"/>
                <w:sz w:val="22"/>
                <w:szCs w:val="22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AD2B2B" w:rsidRPr="009512BD" w:rsidRDefault="00AD2B2B" w:rsidP="001F0D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%</w:t>
            </w:r>
          </w:p>
        </w:tc>
      </w:tr>
      <w:tr w:rsidR="00AD2B2B" w:rsidRPr="009512BD" w:rsidTr="006F2713">
        <w:trPr>
          <w:trHeight w:val="1"/>
        </w:trPr>
        <w:tc>
          <w:tcPr>
            <w:tcW w:w="29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2B2B" w:rsidRPr="009512BD" w:rsidRDefault="00AD2B2B" w:rsidP="001F0DC2">
            <w:pPr>
              <w:rPr>
                <w:rFonts w:ascii="PT Astra Serif" w:hAnsi="PT Astra Serif" w:cs="PT Astra Serif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2B2B" w:rsidRPr="009512BD" w:rsidRDefault="00AD2B2B" w:rsidP="001F0DC2">
            <w:pPr>
              <w:rPr>
                <w:rFonts w:ascii="PT Astra Serif" w:hAnsi="PT Astra Serif" w:cs="PT Astra Serif"/>
                <w:b/>
                <w:bCs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9512BD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20</w:t>
            </w:r>
            <w:r>
              <w:rPr>
                <w:rFonts w:ascii="PT Astra Serif" w:hAnsi="PT Astra Serif" w:cs="PT Astra Serif"/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2B2B" w:rsidRPr="009512BD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202</w:t>
            </w:r>
            <w:r>
              <w:rPr>
                <w:rFonts w:ascii="PT Astra Serif" w:hAnsi="PT Astra Serif" w:cs="PT Astra Serif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2B2B" w:rsidRPr="009512BD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202</w:t>
            </w:r>
            <w:r>
              <w:rPr>
                <w:rFonts w:ascii="PT Astra Serif" w:hAnsi="PT Astra Serif" w:cs="PT Astra Serif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B2B" w:rsidRPr="009512BD" w:rsidRDefault="00AD2B2B" w:rsidP="0076446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Отчетный</w:t>
            </w:r>
          </w:p>
          <w:p w:rsidR="00AD2B2B" w:rsidRPr="009512BD" w:rsidRDefault="00AD2B2B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9512BD">
              <w:rPr>
                <w:rFonts w:ascii="PT Astra Serif" w:hAnsi="PT Astra Serif" w:cs="PT Astra Serif"/>
                <w:sz w:val="22"/>
                <w:szCs w:val="22"/>
              </w:rPr>
              <w:t>202</w:t>
            </w:r>
            <w:r w:rsidR="00770DAF">
              <w:rPr>
                <w:rFonts w:ascii="PT Astra Serif" w:hAnsi="PT Astra Serif" w:cs="PT Astra Serif"/>
                <w:sz w:val="22"/>
                <w:szCs w:val="22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AD2B2B" w:rsidRPr="009512BD" w:rsidRDefault="00AD2B2B" w:rsidP="001F0D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2B2B" w:rsidRPr="009512BD" w:rsidRDefault="00AD2B2B" w:rsidP="001F0D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2"/>
                <w:szCs w:val="22"/>
              </w:rPr>
            </w:pPr>
          </w:p>
        </w:tc>
      </w:tr>
      <w:tr w:rsidR="00C65137" w:rsidRPr="009512BD" w:rsidTr="006F2713">
        <w:trPr>
          <w:trHeight w:val="150"/>
        </w:trPr>
        <w:tc>
          <w:tcPr>
            <w:tcW w:w="2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1E72E4" w:rsidRDefault="00C65137" w:rsidP="004A6249">
            <w:pPr>
              <w:jc w:val="both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 xml:space="preserve"> Количество посещений гражданами ор</w:t>
            </w:r>
            <w:r>
              <w:rPr>
                <w:rFonts w:ascii="PT Astra Serif" w:hAnsi="PT Astra Serif" w:cs="PT Astra Serif"/>
                <w:sz w:val="22"/>
                <w:szCs w:val="22"/>
              </w:rPr>
              <w:t>ганизаций культуры к уровню 2022</w:t>
            </w:r>
            <w:r w:rsidRPr="001E72E4">
              <w:rPr>
                <w:rFonts w:ascii="PT Astra Serif" w:hAnsi="PT Astra Serif" w:cs="PT Astra Serif"/>
                <w:sz w:val="22"/>
                <w:szCs w:val="22"/>
              </w:rPr>
              <w:t>г., %.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%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4A6249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4A6249">
              <w:rPr>
                <w:rFonts w:ascii="PT Astra Serif" w:hAnsi="PT Astra Serif" w:cs="PT Astra Serif"/>
                <w:sz w:val="24"/>
                <w:szCs w:val="24"/>
              </w:rPr>
              <w:t>26,0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26,5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26,9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65137" w:rsidRPr="006720D0" w:rsidRDefault="00C65137" w:rsidP="007F748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27,8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26,9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D6E89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103,3</w:t>
            </w:r>
          </w:p>
        </w:tc>
      </w:tr>
      <w:tr w:rsidR="00C65137" w:rsidRPr="009512BD" w:rsidTr="006F2713">
        <w:trPr>
          <w:trHeight w:val="150"/>
        </w:trPr>
        <w:tc>
          <w:tcPr>
            <w:tcW w:w="2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1E72E4" w:rsidRDefault="00C65137" w:rsidP="004A6249">
            <w:pPr>
              <w:jc w:val="both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 xml:space="preserve">Число участников клубных формирований в расчете на 1 тыс. населения </w:t>
            </w:r>
            <w:r>
              <w:rPr>
                <w:rFonts w:ascii="PT Astra Serif" w:hAnsi="PT Astra Serif" w:cs="PT Astra Serif"/>
                <w:sz w:val="22"/>
                <w:szCs w:val="22"/>
              </w:rPr>
              <w:t>округа</w:t>
            </w:r>
            <w:r w:rsidRPr="001E72E4">
              <w:rPr>
                <w:rFonts w:ascii="PT Astra Serif" w:hAnsi="PT Astra Serif" w:cs="PT Astra Serif"/>
                <w:sz w:val="22"/>
                <w:szCs w:val="22"/>
              </w:rPr>
              <w:t>, человек.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</w:rPr>
              <w:t>Чел.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4A6249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4A6249">
              <w:rPr>
                <w:rFonts w:ascii="PT Astra Serif" w:hAnsi="PT Astra Serif" w:cs="PT Astra Serif"/>
                <w:sz w:val="24"/>
                <w:szCs w:val="24"/>
              </w:rPr>
              <w:t>230,5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232,1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233,5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65137" w:rsidRPr="006720D0" w:rsidRDefault="00C65137" w:rsidP="007F748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205,4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233,5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D6E89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CD6E89">
              <w:rPr>
                <w:rFonts w:ascii="PT Astra Serif" w:hAnsi="PT Astra Serif" w:cs="PT Astra Serif"/>
                <w:sz w:val="22"/>
                <w:szCs w:val="22"/>
              </w:rPr>
              <w:t>87,9</w:t>
            </w:r>
          </w:p>
        </w:tc>
      </w:tr>
      <w:tr w:rsidR="00C65137" w:rsidRPr="009512BD" w:rsidTr="006F2713">
        <w:trPr>
          <w:trHeight w:val="150"/>
        </w:trPr>
        <w:tc>
          <w:tcPr>
            <w:tcW w:w="2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C65137" w:rsidRDefault="00C65137" w:rsidP="004A6249">
            <w:pPr>
              <w:jc w:val="both"/>
              <w:rPr>
                <w:rFonts w:ascii="PT Astra Serif" w:hAnsi="PT Astra Serif" w:cs="PT Astra Serif"/>
              </w:rPr>
            </w:pPr>
            <w:r w:rsidRPr="00C65137">
              <w:rPr>
                <w:rFonts w:ascii="PT Astra Serif" w:hAnsi="PT Astra Serif" w:cs="PT Astra Serif"/>
                <w:sz w:val="22"/>
                <w:szCs w:val="22"/>
              </w:rPr>
              <w:t xml:space="preserve">  Количество посещений библиотек на 1 жителя в год, единица.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C65137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C65137">
              <w:rPr>
                <w:rFonts w:ascii="PT Astra Serif" w:hAnsi="PT Astra Serif" w:cs="PT Astra Serif"/>
                <w:sz w:val="22"/>
                <w:szCs w:val="22"/>
              </w:rPr>
              <w:t>Ед.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65137" w:rsidRDefault="00C65137" w:rsidP="004A62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5137">
              <w:rPr>
                <w:sz w:val="22"/>
                <w:szCs w:val="22"/>
              </w:rPr>
              <w:t>11,8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65137" w:rsidRDefault="00C65137" w:rsidP="004A62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5137">
              <w:rPr>
                <w:sz w:val="22"/>
                <w:szCs w:val="22"/>
              </w:rPr>
              <w:t>11,9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65137" w:rsidRDefault="00C65137" w:rsidP="004A62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5137">
              <w:rPr>
                <w:sz w:val="22"/>
                <w:szCs w:val="22"/>
              </w:rPr>
              <w:t>12,0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65137" w:rsidRPr="00C65137" w:rsidRDefault="00C65137" w:rsidP="007F748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65137">
              <w:rPr>
                <w:rFonts w:ascii="PT Astra Serif" w:hAnsi="PT Astra Serif"/>
                <w:sz w:val="22"/>
                <w:szCs w:val="22"/>
              </w:rPr>
              <w:t>12,0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65137" w:rsidRDefault="00C65137" w:rsidP="004A62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5137">
              <w:rPr>
                <w:sz w:val="22"/>
                <w:szCs w:val="22"/>
              </w:rPr>
              <w:t>12,0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65137" w:rsidRDefault="00C65137" w:rsidP="004A62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5137">
              <w:rPr>
                <w:sz w:val="22"/>
                <w:szCs w:val="22"/>
              </w:rPr>
              <w:t>100</w:t>
            </w:r>
          </w:p>
        </w:tc>
      </w:tr>
      <w:tr w:rsidR="00C65137" w:rsidRPr="009512BD" w:rsidTr="006F2713">
        <w:trPr>
          <w:trHeight w:val="150"/>
        </w:trPr>
        <w:tc>
          <w:tcPr>
            <w:tcW w:w="2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C65137" w:rsidRDefault="00C65137" w:rsidP="004A6249">
            <w:pPr>
              <w:jc w:val="both"/>
              <w:rPr>
                <w:rFonts w:ascii="PT Astra Serif" w:hAnsi="PT Astra Serif" w:cs="PT Astra Serif"/>
              </w:rPr>
            </w:pPr>
            <w:r w:rsidRPr="00C65137">
              <w:rPr>
                <w:rFonts w:ascii="PT Astra Serif" w:hAnsi="PT Astra Serif" w:cs="PT Astra Serif"/>
                <w:sz w:val="22"/>
                <w:szCs w:val="22"/>
              </w:rPr>
              <w:lastRenderedPageBreak/>
              <w:t xml:space="preserve"> Количество экземпляров новых поступлений в библиотечные фонды библиотек на 1 тыс. населения округа, единица.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C65137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C65137">
              <w:rPr>
                <w:rFonts w:ascii="PT Astra Serif" w:hAnsi="PT Astra Serif" w:cs="PT Astra Serif"/>
                <w:sz w:val="22"/>
                <w:szCs w:val="22"/>
              </w:rPr>
              <w:t>Ед.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65137" w:rsidRDefault="00C65137" w:rsidP="00BE0C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65137">
              <w:rPr>
                <w:sz w:val="22"/>
                <w:szCs w:val="22"/>
              </w:rPr>
              <w:t xml:space="preserve">   0,07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65137" w:rsidRDefault="00C65137" w:rsidP="004A62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5137">
              <w:rPr>
                <w:sz w:val="22"/>
                <w:szCs w:val="22"/>
              </w:rPr>
              <w:t>0,08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65137" w:rsidRDefault="00C65137" w:rsidP="004A62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5137">
              <w:rPr>
                <w:sz w:val="22"/>
                <w:szCs w:val="22"/>
              </w:rPr>
              <w:t>0,09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65137" w:rsidRPr="00C65137" w:rsidRDefault="00C65137" w:rsidP="007F748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C65137">
              <w:rPr>
                <w:rFonts w:ascii="PT Astra Serif" w:hAnsi="PT Astra Serif"/>
                <w:sz w:val="22"/>
                <w:szCs w:val="22"/>
              </w:rPr>
              <w:t>0,09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65137" w:rsidRDefault="00C65137" w:rsidP="004A62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5137">
              <w:rPr>
                <w:sz w:val="22"/>
                <w:szCs w:val="22"/>
              </w:rPr>
              <w:t>0,09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65137" w:rsidRDefault="00C65137" w:rsidP="004A624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5137">
              <w:rPr>
                <w:sz w:val="22"/>
                <w:szCs w:val="22"/>
              </w:rPr>
              <w:t>100</w:t>
            </w:r>
          </w:p>
        </w:tc>
      </w:tr>
      <w:tr w:rsidR="00C65137" w:rsidRPr="009512BD" w:rsidTr="006F2713">
        <w:trPr>
          <w:trHeight w:val="150"/>
        </w:trPr>
        <w:tc>
          <w:tcPr>
            <w:tcW w:w="2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1E72E4" w:rsidRDefault="00C65137" w:rsidP="004A6249">
            <w:pPr>
              <w:jc w:val="both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 xml:space="preserve">  Количество посещений музея на 1 жителя в год, единица.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Ед.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4A6249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4A6249">
              <w:rPr>
                <w:rFonts w:ascii="PT Astra Serif" w:hAnsi="PT Astra Serif" w:cs="PT Astra Serif"/>
                <w:sz w:val="24"/>
                <w:szCs w:val="24"/>
              </w:rPr>
              <w:t>0,36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0,37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0,38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65137" w:rsidRPr="005C6795" w:rsidRDefault="00C65137" w:rsidP="007F748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>0,38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1E72E4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1E72E4">
              <w:rPr>
                <w:rFonts w:ascii="PT Astra Serif" w:hAnsi="PT Astra Serif" w:cs="PT Astra Serif"/>
                <w:sz w:val="22"/>
                <w:szCs w:val="22"/>
              </w:rPr>
              <w:t>0,38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D6E89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100</w:t>
            </w:r>
          </w:p>
        </w:tc>
      </w:tr>
      <w:tr w:rsidR="00C65137" w:rsidRPr="007B6A32" w:rsidTr="006F2713">
        <w:trPr>
          <w:trHeight w:val="150"/>
        </w:trPr>
        <w:tc>
          <w:tcPr>
            <w:tcW w:w="2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7B6A32" w:rsidRDefault="00C65137" w:rsidP="004A6249">
            <w:pPr>
              <w:jc w:val="both"/>
              <w:rPr>
                <w:rFonts w:ascii="PT Astra Serif" w:hAnsi="PT Astra Serif" w:cs="PT Astra Serif"/>
              </w:rPr>
            </w:pPr>
            <w:r w:rsidRPr="007B6A32">
              <w:rPr>
                <w:rFonts w:ascii="PT Astra Serif" w:hAnsi="PT Astra Serif" w:cs="PT Astra Serif"/>
                <w:sz w:val="22"/>
                <w:szCs w:val="22"/>
              </w:rPr>
              <w:t xml:space="preserve"> Количество детей – участников конкурсов, фестивалей и выставок, человек.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5137" w:rsidRPr="007B6A32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7B6A32">
              <w:rPr>
                <w:rFonts w:ascii="PT Astra Serif" w:hAnsi="PT Astra Serif" w:cs="PT Astra Serif"/>
                <w:sz w:val="22"/>
                <w:szCs w:val="22"/>
              </w:rPr>
              <w:t>Чел.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7B6A32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7B6A32">
              <w:rPr>
                <w:rFonts w:ascii="PT Astra Serif" w:hAnsi="PT Astra Serif" w:cs="PT Astra Serif"/>
                <w:sz w:val="24"/>
                <w:szCs w:val="24"/>
              </w:rPr>
              <w:t>350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7B6A32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7B6A32">
              <w:rPr>
                <w:rFonts w:ascii="PT Astra Serif" w:hAnsi="PT Astra Serif" w:cs="PT Astra Serif"/>
                <w:sz w:val="22"/>
                <w:szCs w:val="22"/>
              </w:rPr>
              <w:t>350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7B6A32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7B6A32">
              <w:rPr>
                <w:rFonts w:ascii="PT Astra Serif" w:hAnsi="PT Astra Serif" w:cs="PT Astra Serif"/>
                <w:sz w:val="22"/>
                <w:szCs w:val="22"/>
              </w:rPr>
              <w:t>350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65137" w:rsidRPr="005C6795" w:rsidRDefault="00C65137" w:rsidP="007F748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5C6795">
              <w:rPr>
                <w:rFonts w:ascii="PT Astra Serif" w:hAnsi="PT Astra Serif" w:cs="PT Astra Serif"/>
                <w:sz w:val="22"/>
                <w:szCs w:val="22"/>
              </w:rPr>
              <w:t>37</w:t>
            </w:r>
            <w:r>
              <w:rPr>
                <w:rFonts w:ascii="PT Astra Serif" w:hAnsi="PT Astra Serif" w:cs="PT Astra Serif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7B6A32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</w:rPr>
            </w:pPr>
            <w:r w:rsidRPr="007B6A32">
              <w:rPr>
                <w:rFonts w:ascii="PT Astra Serif" w:hAnsi="PT Astra Serif" w:cs="PT Astra Serif"/>
                <w:sz w:val="22"/>
                <w:szCs w:val="22"/>
              </w:rPr>
              <w:t>350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65137" w:rsidRPr="00CD6E89" w:rsidRDefault="00C65137" w:rsidP="004A624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CD6E89">
              <w:rPr>
                <w:rFonts w:ascii="PT Astra Serif" w:hAnsi="PT Astra Serif" w:cs="PT Astra Serif"/>
                <w:sz w:val="22"/>
                <w:szCs w:val="22"/>
              </w:rPr>
              <w:t>106,</w:t>
            </w:r>
            <w:r>
              <w:rPr>
                <w:rFonts w:ascii="PT Astra Serif" w:hAnsi="PT Astra Serif" w:cs="PT Astra Serif"/>
                <w:sz w:val="22"/>
                <w:szCs w:val="22"/>
              </w:rPr>
              <w:t>2</w:t>
            </w:r>
          </w:p>
        </w:tc>
      </w:tr>
    </w:tbl>
    <w:p w:rsidR="00AD2B2B" w:rsidRPr="007B6A32" w:rsidRDefault="00AD2B2B" w:rsidP="00043576">
      <w:pPr>
        <w:jc w:val="center"/>
        <w:rPr>
          <w:rFonts w:ascii="PT Astra Serif" w:hAnsi="PT Astra Serif" w:cs="PT Astra Serif"/>
        </w:rPr>
      </w:pPr>
    </w:p>
    <w:p w:rsidR="00AD2B2B" w:rsidRDefault="00AD2B2B" w:rsidP="006F2713">
      <w:pPr>
        <w:jc w:val="center"/>
        <w:rPr>
          <w:rFonts w:ascii="PT Astra Serif" w:hAnsi="PT Astra Serif" w:cs="PT Astra Serif"/>
          <w:sz w:val="24"/>
          <w:szCs w:val="24"/>
        </w:rPr>
      </w:pPr>
      <w:r w:rsidRPr="009512BD">
        <w:rPr>
          <w:rFonts w:ascii="PT Astra Serif" w:hAnsi="PT Astra Serif" w:cs="PT Astra Serif"/>
          <w:sz w:val="24"/>
          <w:szCs w:val="24"/>
        </w:rPr>
        <w:t xml:space="preserve">Форма 3. Оценка эффективности муниципальной программы </w:t>
      </w:r>
      <w:r>
        <w:rPr>
          <w:rFonts w:ascii="PT Astra Serif" w:hAnsi="PT Astra Serif" w:cs="PT Astra Serif"/>
          <w:sz w:val="24"/>
          <w:szCs w:val="24"/>
        </w:rPr>
        <w:t xml:space="preserve">Половинского муниципального округа Курганской области </w:t>
      </w:r>
      <w:r w:rsidRPr="009512BD">
        <w:rPr>
          <w:rFonts w:ascii="PT Astra Serif" w:hAnsi="PT Astra Serif" w:cs="PT Astra Serif"/>
          <w:sz w:val="24"/>
          <w:szCs w:val="24"/>
        </w:rPr>
        <w:t xml:space="preserve">«Развитие культурного пространства </w:t>
      </w:r>
      <w:r>
        <w:rPr>
          <w:rFonts w:ascii="PT Astra Serif" w:hAnsi="PT Astra Serif" w:cs="PT Astra Serif"/>
          <w:sz w:val="24"/>
          <w:szCs w:val="24"/>
        </w:rPr>
        <w:t xml:space="preserve">Половинского муниципального округа Курганской области </w:t>
      </w:r>
      <w:r w:rsidRPr="009512BD">
        <w:rPr>
          <w:rFonts w:ascii="PT Astra Serif" w:hAnsi="PT Astra Serif" w:cs="PT Astra Serif"/>
          <w:sz w:val="24"/>
          <w:szCs w:val="24"/>
        </w:rPr>
        <w:t>20</w:t>
      </w:r>
      <w:r>
        <w:rPr>
          <w:rFonts w:ascii="PT Astra Serif" w:hAnsi="PT Astra Serif" w:cs="PT Astra Serif"/>
          <w:sz w:val="24"/>
          <w:szCs w:val="24"/>
        </w:rPr>
        <w:t>22</w:t>
      </w:r>
      <w:r w:rsidRPr="009512BD">
        <w:rPr>
          <w:rFonts w:ascii="PT Astra Serif" w:hAnsi="PT Astra Serif" w:cs="PT Astra Serif"/>
          <w:sz w:val="24"/>
          <w:szCs w:val="24"/>
        </w:rPr>
        <w:t>- 202</w:t>
      </w:r>
      <w:r>
        <w:rPr>
          <w:rFonts w:ascii="PT Astra Serif" w:hAnsi="PT Astra Serif" w:cs="PT Astra Serif"/>
          <w:sz w:val="24"/>
          <w:szCs w:val="24"/>
        </w:rPr>
        <w:t>4</w:t>
      </w:r>
      <w:r w:rsidRPr="009512BD">
        <w:rPr>
          <w:rFonts w:ascii="PT Astra Serif" w:hAnsi="PT Astra Serif" w:cs="PT Astra Serif"/>
          <w:sz w:val="24"/>
          <w:szCs w:val="24"/>
        </w:rPr>
        <w:t>г.г.» за 202</w:t>
      </w:r>
      <w:r w:rsidR="008A3614">
        <w:rPr>
          <w:rFonts w:ascii="PT Astra Serif" w:hAnsi="PT Astra Serif" w:cs="PT Astra Serif"/>
          <w:sz w:val="24"/>
          <w:szCs w:val="24"/>
        </w:rPr>
        <w:t>4</w:t>
      </w:r>
      <w:r>
        <w:rPr>
          <w:rFonts w:ascii="PT Astra Serif" w:hAnsi="PT Astra Serif" w:cs="PT Astra Serif"/>
          <w:sz w:val="24"/>
          <w:szCs w:val="24"/>
        </w:rPr>
        <w:t xml:space="preserve"> </w:t>
      </w:r>
      <w:r w:rsidRPr="009512BD">
        <w:rPr>
          <w:rFonts w:ascii="PT Astra Serif" w:hAnsi="PT Astra Serif" w:cs="PT Astra Serif"/>
          <w:sz w:val="24"/>
          <w:szCs w:val="24"/>
        </w:rPr>
        <w:t>год</w:t>
      </w:r>
    </w:p>
    <w:p w:rsidR="00AD2B2B" w:rsidRPr="006F2713" w:rsidRDefault="00AD2B2B" w:rsidP="006F2713">
      <w:pPr>
        <w:jc w:val="center"/>
        <w:rPr>
          <w:rFonts w:ascii="PT Astra Serif" w:hAnsi="PT Astra Serif" w:cs="PT Astra Serif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73"/>
        <w:gridCol w:w="2466"/>
        <w:gridCol w:w="2324"/>
      </w:tblGrid>
      <w:tr w:rsidR="00AD2B2B" w:rsidRPr="00F437E3">
        <w:tc>
          <w:tcPr>
            <w:tcW w:w="4673" w:type="dxa"/>
          </w:tcPr>
          <w:p w:rsidR="00AD2B2B" w:rsidRPr="00F437E3" w:rsidRDefault="00AD2B2B" w:rsidP="001F0DC2">
            <w:pPr>
              <w:pStyle w:val="a5"/>
              <w:spacing w:before="0" w:beforeAutospacing="0" w:after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 w:rsidRPr="00F437E3">
              <w:rPr>
                <w:rFonts w:ascii="PT Astra Serif" w:hAnsi="PT Astra Serif" w:cs="PT Astra Serif"/>
                <w:sz w:val="22"/>
                <w:szCs w:val="22"/>
              </w:rPr>
              <w:t>Вывод об эффективности муниципальной программы</w:t>
            </w:r>
          </w:p>
        </w:tc>
        <w:tc>
          <w:tcPr>
            <w:tcW w:w="2466" w:type="dxa"/>
          </w:tcPr>
          <w:p w:rsidR="00AD2B2B" w:rsidRPr="00F437E3" w:rsidRDefault="00AD2B2B" w:rsidP="001F0DC2">
            <w:pPr>
              <w:pStyle w:val="a5"/>
              <w:spacing w:before="0" w:beforeAutospacing="0" w:after="0"/>
              <w:rPr>
                <w:rFonts w:ascii="PT Astra Serif" w:hAnsi="PT Astra Serif" w:cs="PT Astra Serif"/>
                <w:sz w:val="22"/>
                <w:szCs w:val="22"/>
              </w:rPr>
            </w:pPr>
            <w:r w:rsidRPr="00F437E3">
              <w:rPr>
                <w:rFonts w:ascii="PT Astra Serif" w:hAnsi="PT Astra Serif" w:cs="PT Astra Serif"/>
                <w:sz w:val="22"/>
                <w:szCs w:val="22"/>
              </w:rPr>
              <w:t>Итоговая сводная оценка (баллов)</w:t>
            </w:r>
          </w:p>
        </w:tc>
        <w:tc>
          <w:tcPr>
            <w:tcW w:w="2324" w:type="dxa"/>
          </w:tcPr>
          <w:p w:rsidR="00AD2B2B" w:rsidRPr="00F437E3" w:rsidRDefault="00AD2B2B" w:rsidP="001F0DC2">
            <w:pPr>
              <w:pStyle w:val="a5"/>
              <w:spacing w:before="0" w:beforeAutospacing="0" w:after="0"/>
              <w:rPr>
                <w:rFonts w:ascii="PT Astra Serif" w:hAnsi="PT Astra Serif" w:cs="PT Astra Serif"/>
                <w:sz w:val="22"/>
                <w:szCs w:val="22"/>
              </w:rPr>
            </w:pPr>
            <w:r w:rsidRPr="00F437E3">
              <w:rPr>
                <w:rFonts w:ascii="PT Astra Serif" w:hAnsi="PT Astra Serif" w:cs="PT Astra Serif"/>
                <w:sz w:val="22"/>
                <w:szCs w:val="22"/>
              </w:rPr>
              <w:t>Предложения по дальнейшей реализации муниципальной программы</w:t>
            </w:r>
          </w:p>
        </w:tc>
      </w:tr>
      <w:tr w:rsidR="00AD2B2B" w:rsidRPr="00F437E3">
        <w:tc>
          <w:tcPr>
            <w:tcW w:w="4673" w:type="dxa"/>
          </w:tcPr>
          <w:p w:rsidR="00AD2B2B" w:rsidRPr="00F437E3" w:rsidRDefault="00AD2B2B" w:rsidP="001F0DC2">
            <w:pPr>
              <w:pStyle w:val="a5"/>
              <w:spacing w:before="0" w:beforeAutospacing="0" w:after="0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Э</w:t>
            </w:r>
            <w:r w:rsidRPr="00F437E3">
              <w:rPr>
                <w:rFonts w:ascii="PT Astra Serif" w:hAnsi="PT Astra Serif" w:cs="PT Astra Serif"/>
                <w:sz w:val="22"/>
                <w:szCs w:val="22"/>
              </w:rPr>
              <w:t>ффективность повысилась по сравнению с предыдущим годом</w:t>
            </w:r>
          </w:p>
        </w:tc>
        <w:tc>
          <w:tcPr>
            <w:tcW w:w="2466" w:type="dxa"/>
          </w:tcPr>
          <w:p w:rsidR="00AD2B2B" w:rsidRPr="00F437E3" w:rsidRDefault="00AD2B2B" w:rsidP="00012718">
            <w:pPr>
              <w:pStyle w:val="a5"/>
              <w:spacing w:before="0" w:beforeAutospacing="0" w:after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</w:p>
          <w:p w:rsidR="00AD2B2B" w:rsidRPr="00F437E3" w:rsidRDefault="003E2EDC" w:rsidP="00012718">
            <w:pPr>
              <w:pStyle w:val="a5"/>
              <w:spacing w:before="0" w:beforeAutospacing="0" w:after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>+5</w:t>
            </w:r>
          </w:p>
          <w:p w:rsidR="00AD2B2B" w:rsidRPr="00F437E3" w:rsidRDefault="00AD2B2B" w:rsidP="00230CF2">
            <w:pPr>
              <w:pStyle w:val="a5"/>
              <w:spacing w:before="0" w:beforeAutospacing="0" w:after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</w:p>
        </w:tc>
        <w:tc>
          <w:tcPr>
            <w:tcW w:w="2324" w:type="dxa"/>
          </w:tcPr>
          <w:p w:rsidR="00AD2B2B" w:rsidRPr="00F437E3" w:rsidRDefault="00AD2B2B" w:rsidP="00A9143D">
            <w:pPr>
              <w:pStyle w:val="a5"/>
              <w:spacing w:before="0" w:beforeAutospacing="0" w:after="0"/>
              <w:rPr>
                <w:rFonts w:ascii="PT Astra Serif" w:hAnsi="PT Astra Serif" w:cs="PT Astra Serif"/>
                <w:sz w:val="22"/>
                <w:szCs w:val="22"/>
              </w:rPr>
            </w:pPr>
            <w:r w:rsidRPr="00F437E3">
              <w:rPr>
                <w:rFonts w:ascii="PT Astra Serif" w:hAnsi="PT Astra Serif" w:cs="PT Astra Serif"/>
                <w:sz w:val="22"/>
                <w:szCs w:val="22"/>
              </w:rPr>
              <w:t xml:space="preserve">Продолжить работу по выполнению целевых показателей программы </w:t>
            </w:r>
          </w:p>
        </w:tc>
      </w:tr>
    </w:tbl>
    <w:p w:rsidR="00AD2B2B" w:rsidRPr="00F724F2" w:rsidRDefault="00AD2B2B" w:rsidP="00043576">
      <w:pPr>
        <w:pStyle w:val="a5"/>
        <w:spacing w:before="0" w:beforeAutospacing="0" w:after="0"/>
        <w:rPr>
          <w:rFonts w:ascii="PT Astra Serif" w:hAnsi="PT Astra Serif" w:cs="PT Astra Serif"/>
          <w:b/>
          <w:bCs/>
        </w:rPr>
      </w:pPr>
    </w:p>
    <w:p w:rsidR="00AD2B2B" w:rsidRPr="00A355BA" w:rsidRDefault="00AD2B2B" w:rsidP="00C368FE">
      <w:pPr>
        <w:pStyle w:val="a5"/>
        <w:spacing w:before="0" w:beforeAutospacing="0" w:after="0"/>
        <w:jc w:val="center"/>
        <w:rPr>
          <w:rFonts w:ascii="PT Astra Serif" w:hAnsi="PT Astra Serif" w:cs="PT Astra Serif"/>
          <w:b/>
          <w:bCs/>
        </w:rPr>
      </w:pPr>
      <w:r w:rsidRPr="00A355BA">
        <w:rPr>
          <w:rFonts w:ascii="PT Astra Serif" w:hAnsi="PT Astra Serif" w:cs="PT Astra Serif"/>
          <w:b/>
          <w:bCs/>
        </w:rPr>
        <w:t xml:space="preserve">Отчет об итогах эффективности реализации муниципальной программы Половинского муниципального округа Курганской области «Развитие культурного пространства Половинского муниципального округа Курганской области 2022-2024 г.г.» </w:t>
      </w:r>
    </w:p>
    <w:p w:rsidR="00AD2B2B" w:rsidRPr="00A355BA" w:rsidRDefault="008A3614" w:rsidP="00C368FE">
      <w:pPr>
        <w:pStyle w:val="a5"/>
        <w:spacing w:before="0" w:beforeAutospacing="0" w:after="0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/>
          <w:bCs/>
        </w:rPr>
        <w:t>за 2024</w:t>
      </w:r>
      <w:r w:rsidR="00AD2B2B" w:rsidRPr="00A355BA">
        <w:rPr>
          <w:rFonts w:ascii="PT Astra Serif" w:hAnsi="PT Astra Serif" w:cs="PT Astra Serif"/>
          <w:b/>
          <w:bCs/>
        </w:rPr>
        <w:t xml:space="preserve"> год</w:t>
      </w:r>
    </w:p>
    <w:p w:rsidR="00AD2B2B" w:rsidRPr="00E835BB" w:rsidRDefault="00AD2B2B" w:rsidP="00C368FE">
      <w:pPr>
        <w:pStyle w:val="a5"/>
        <w:spacing w:before="0" w:beforeAutospacing="0" w:after="0"/>
        <w:jc w:val="center"/>
        <w:rPr>
          <w:rFonts w:ascii="PT Astra Serif" w:hAnsi="PT Astra Serif" w:cs="PT Astra Serif"/>
        </w:rPr>
      </w:pPr>
    </w:p>
    <w:p w:rsidR="00AD2B2B" w:rsidRPr="00326636" w:rsidRDefault="00AD2B2B" w:rsidP="00326636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  <w:r w:rsidRPr="00326636">
        <w:rPr>
          <w:rFonts w:ascii="PT Astra Serif" w:hAnsi="PT Astra Serif" w:cs="PT Astra Serif"/>
        </w:rPr>
        <w:t xml:space="preserve">В реализации муниципальной программы </w:t>
      </w:r>
      <w:r w:rsidRPr="00C92018">
        <w:rPr>
          <w:rFonts w:ascii="PT Astra Serif" w:hAnsi="PT Astra Serif" w:cs="PT Astra Serif"/>
        </w:rPr>
        <w:t xml:space="preserve">Половинского муниципального округа Курганской области </w:t>
      </w:r>
      <w:r w:rsidRPr="00326636">
        <w:rPr>
          <w:rFonts w:ascii="PT Astra Serif" w:hAnsi="PT Astra Serif" w:cs="PT Astra Serif"/>
        </w:rPr>
        <w:t xml:space="preserve">«Развитие культурного пространства </w:t>
      </w:r>
      <w:r w:rsidRPr="00C92018">
        <w:rPr>
          <w:rFonts w:ascii="PT Astra Serif" w:hAnsi="PT Astra Serif" w:cs="PT Astra Serif"/>
        </w:rPr>
        <w:t>Половинского муниципального округа Курганской области</w:t>
      </w:r>
      <w:r>
        <w:rPr>
          <w:rFonts w:ascii="PT Astra Serif" w:hAnsi="PT Astra Serif" w:cs="PT Astra Serif"/>
        </w:rPr>
        <w:t xml:space="preserve"> </w:t>
      </w:r>
      <w:r w:rsidRPr="00326636">
        <w:rPr>
          <w:rFonts w:ascii="PT Astra Serif" w:hAnsi="PT Astra Serif" w:cs="PT Astra Serif"/>
        </w:rPr>
        <w:t>20</w:t>
      </w:r>
      <w:r>
        <w:rPr>
          <w:rFonts w:ascii="PT Astra Serif" w:hAnsi="PT Astra Serif" w:cs="PT Astra Serif"/>
        </w:rPr>
        <w:t>22</w:t>
      </w:r>
      <w:r w:rsidRPr="00326636">
        <w:rPr>
          <w:rFonts w:ascii="PT Astra Serif" w:hAnsi="PT Astra Serif" w:cs="PT Astra Serif"/>
        </w:rPr>
        <w:t>-202</w:t>
      </w:r>
      <w:r>
        <w:rPr>
          <w:rFonts w:ascii="PT Astra Serif" w:hAnsi="PT Astra Serif" w:cs="PT Astra Serif"/>
        </w:rPr>
        <w:t>4</w:t>
      </w:r>
      <w:r w:rsidRPr="00326636">
        <w:rPr>
          <w:rFonts w:ascii="PT Astra Serif" w:hAnsi="PT Astra Serif" w:cs="PT Astra Serif"/>
        </w:rPr>
        <w:t xml:space="preserve"> г.г.» за 202</w:t>
      </w:r>
      <w:r w:rsidR="00EE36F4">
        <w:rPr>
          <w:rFonts w:ascii="PT Astra Serif" w:hAnsi="PT Astra Serif" w:cs="PT Astra Serif"/>
        </w:rPr>
        <w:t>4</w:t>
      </w:r>
      <w:r w:rsidRPr="00326636">
        <w:rPr>
          <w:rFonts w:ascii="PT Astra Serif" w:hAnsi="PT Astra Serif" w:cs="PT Astra Serif"/>
        </w:rPr>
        <w:t xml:space="preserve"> год использовался весь культурный потенциал </w:t>
      </w:r>
      <w:r w:rsidRPr="00C92018">
        <w:rPr>
          <w:rFonts w:ascii="PT Astra Serif" w:hAnsi="PT Astra Serif" w:cs="PT Astra Serif"/>
        </w:rPr>
        <w:t>Половинского муниципального округа Курганской области</w:t>
      </w:r>
      <w:r>
        <w:rPr>
          <w:rFonts w:ascii="PT Astra Serif" w:hAnsi="PT Astra Serif" w:cs="PT Astra Serif"/>
        </w:rPr>
        <w:t xml:space="preserve"> </w:t>
      </w:r>
      <w:r w:rsidRPr="00326636">
        <w:rPr>
          <w:rFonts w:ascii="PT Astra Serif" w:hAnsi="PT Astra Serif" w:cs="PT Astra Serif"/>
        </w:rPr>
        <w:t xml:space="preserve">в качестве одного из факторов социально-экономического развития </w:t>
      </w:r>
      <w:r>
        <w:rPr>
          <w:rFonts w:ascii="PT Astra Serif" w:hAnsi="PT Astra Serif" w:cs="PT Astra Serif"/>
        </w:rPr>
        <w:t>округа</w:t>
      </w:r>
      <w:r w:rsidRPr="00326636">
        <w:rPr>
          <w:rFonts w:ascii="PT Astra Serif" w:hAnsi="PT Astra Serif" w:cs="PT Astra Serif"/>
        </w:rPr>
        <w:t xml:space="preserve">, который определял систему приоритетов сферы, а также средства эстетического и нравственного воспитания широких слоев населения. </w:t>
      </w:r>
    </w:p>
    <w:p w:rsidR="00AD2B2B" w:rsidRPr="006E06EB" w:rsidRDefault="00AD2B2B" w:rsidP="006E06EB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  <w:r w:rsidRPr="00326636">
        <w:rPr>
          <w:rFonts w:ascii="PT Astra Serif" w:hAnsi="PT Astra Serif" w:cs="PT Astra Serif"/>
        </w:rPr>
        <w:t xml:space="preserve">Основная функция культурно-досуговых учреждений – организация досуговой деятельности населения. Работа учреждений культуры </w:t>
      </w:r>
      <w:r w:rsidRPr="00C92018">
        <w:rPr>
          <w:rFonts w:ascii="PT Astra Serif" w:hAnsi="PT Astra Serif" w:cs="PT Astra Serif"/>
        </w:rPr>
        <w:t>Половинского муниципального округа Курганской области</w:t>
      </w:r>
      <w:r w:rsidRPr="00326636">
        <w:rPr>
          <w:rFonts w:ascii="PT Astra Serif" w:hAnsi="PT Astra Serif" w:cs="PT Astra Serif"/>
        </w:rPr>
        <w:t xml:space="preserve"> охватывает все слои населения – от дошкольников до людей пожилого возраста. Все учреждения занимаются социо - культурной, культурно-досуговой, информационно-просветительской деятельностью, которая определяет культурную политику в </w:t>
      </w:r>
      <w:r>
        <w:rPr>
          <w:rFonts w:ascii="PT Astra Serif" w:hAnsi="PT Astra Serif" w:cs="PT Astra Serif"/>
        </w:rPr>
        <w:t>округе</w:t>
      </w:r>
      <w:r w:rsidRPr="00326636">
        <w:rPr>
          <w:rFonts w:ascii="PT Astra Serif" w:hAnsi="PT Astra Serif" w:cs="PT Astra Serif"/>
        </w:rPr>
        <w:t>.</w:t>
      </w:r>
    </w:p>
    <w:p w:rsidR="00AD2B2B" w:rsidRPr="006E06EB" w:rsidRDefault="00AD2B2B" w:rsidP="00326636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  <w:r w:rsidRPr="006E06EB">
        <w:rPr>
          <w:rFonts w:ascii="PT Astra Serif" w:hAnsi="PT Astra Serif" w:cs="PT Astra Serif"/>
        </w:rPr>
        <w:t>На территории Половинского муниципального округа Курганской области в сфере культуры в 202</w:t>
      </w:r>
      <w:r w:rsidR="00EE36F4">
        <w:rPr>
          <w:rFonts w:ascii="PT Astra Serif" w:hAnsi="PT Astra Serif" w:cs="PT Astra Serif"/>
        </w:rPr>
        <w:t>4</w:t>
      </w:r>
      <w:r w:rsidRPr="006E06EB">
        <w:rPr>
          <w:rFonts w:ascii="PT Astra Serif" w:hAnsi="PT Astra Serif" w:cs="PT Astra Serif"/>
        </w:rPr>
        <w:t xml:space="preserve"> году работали:</w:t>
      </w:r>
    </w:p>
    <w:p w:rsidR="00AD2B2B" w:rsidRPr="006E06EB" w:rsidRDefault="00AD2B2B" w:rsidP="00C92018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  <w:r w:rsidRPr="006E06EB">
        <w:rPr>
          <w:rFonts w:ascii="PT Astra Serif" w:hAnsi="PT Astra Serif" w:cs="PT Astra Serif"/>
        </w:rPr>
        <w:t xml:space="preserve">МБУ «Половинский ЦКБО» с </w:t>
      </w:r>
      <w:r w:rsidR="00EE36F4">
        <w:rPr>
          <w:rFonts w:ascii="PT Astra Serif" w:hAnsi="PT Astra Serif" w:cs="PT Astra Serif"/>
        </w:rPr>
        <w:t>отделом краеведческого музея, 16</w:t>
      </w:r>
      <w:r w:rsidRPr="006E06EB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филиалами сельских клубов, р</w:t>
      </w:r>
      <w:r w:rsidRPr="006E06EB">
        <w:rPr>
          <w:rFonts w:ascii="PT Astra Serif" w:hAnsi="PT Astra Serif" w:cs="PT Astra Serif"/>
        </w:rPr>
        <w:t>айонн</w:t>
      </w:r>
      <w:r>
        <w:rPr>
          <w:rFonts w:ascii="PT Astra Serif" w:hAnsi="PT Astra Serif" w:cs="PT Astra Serif"/>
        </w:rPr>
        <w:t>ой</w:t>
      </w:r>
      <w:r w:rsidRPr="006E06EB">
        <w:rPr>
          <w:rFonts w:ascii="PT Astra Serif" w:hAnsi="PT Astra Serif" w:cs="PT Astra Serif"/>
        </w:rPr>
        <w:t xml:space="preserve"> центральн</w:t>
      </w:r>
      <w:r>
        <w:rPr>
          <w:rFonts w:ascii="PT Astra Serif" w:hAnsi="PT Astra Serif" w:cs="PT Astra Serif"/>
        </w:rPr>
        <w:t>ой</w:t>
      </w:r>
      <w:r w:rsidRPr="006E06EB">
        <w:rPr>
          <w:rFonts w:ascii="PT Astra Serif" w:hAnsi="PT Astra Serif" w:cs="PT Astra Serif"/>
        </w:rPr>
        <w:t xml:space="preserve"> библиотек</w:t>
      </w:r>
      <w:r>
        <w:rPr>
          <w:rFonts w:ascii="PT Astra Serif" w:hAnsi="PT Astra Serif" w:cs="PT Astra Serif"/>
        </w:rPr>
        <w:t>ой,</w:t>
      </w:r>
      <w:r w:rsidRPr="006E06EB">
        <w:rPr>
          <w:rFonts w:ascii="PT Astra Serif" w:hAnsi="PT Astra Serif" w:cs="PT Astra Serif"/>
        </w:rPr>
        <w:t xml:space="preserve"> о</w:t>
      </w:r>
      <w:r w:rsidR="00EE36F4">
        <w:rPr>
          <w:rFonts w:ascii="PT Astra Serif" w:hAnsi="PT Astra Serif" w:cs="PT Astra Serif"/>
        </w:rPr>
        <w:t>тделом «Детская библиотека» и 13</w:t>
      </w:r>
      <w:r w:rsidRPr="006E06EB">
        <w:rPr>
          <w:rFonts w:ascii="PT Astra Serif" w:hAnsi="PT Astra Serif" w:cs="PT Astra Serif"/>
        </w:rPr>
        <w:t xml:space="preserve"> филиалов сельских библиотек.</w:t>
      </w:r>
    </w:p>
    <w:p w:rsidR="00AD2B2B" w:rsidRPr="00A355BA" w:rsidRDefault="00AD2B2B" w:rsidP="00326636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  <w:r w:rsidRPr="00FA03F8">
        <w:rPr>
          <w:rFonts w:ascii="PT Astra Serif" w:hAnsi="PT Astra Serif" w:cs="PT Astra Serif"/>
        </w:rPr>
        <w:t>По всем учреждениям отработан перечень муниципальных услуг и определены муниципальные задания</w:t>
      </w:r>
      <w:r w:rsidRPr="00272BA5">
        <w:rPr>
          <w:rFonts w:ascii="PT Astra Serif" w:hAnsi="PT Astra Serif" w:cs="PT Astra Serif"/>
          <w:color w:val="1F497D"/>
        </w:rPr>
        <w:t xml:space="preserve">. </w:t>
      </w:r>
      <w:r w:rsidRPr="00A355BA">
        <w:rPr>
          <w:rFonts w:ascii="PT Astra Serif" w:hAnsi="PT Astra Serif" w:cs="PT Astra Serif"/>
        </w:rPr>
        <w:t>Для разных и возрастных категорий работало 148 клубов и кружков, в них развивали творческие способности 1624 человек (около 20 % населения округа).</w:t>
      </w:r>
    </w:p>
    <w:p w:rsidR="00AD2B2B" w:rsidRPr="00570D7D" w:rsidRDefault="00AD2B2B" w:rsidP="00326636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  <w:r w:rsidRPr="00570D7D">
        <w:rPr>
          <w:rFonts w:ascii="PT Astra Serif" w:hAnsi="PT Astra Serif" w:cs="PT Astra Serif"/>
        </w:rPr>
        <w:lastRenderedPageBreak/>
        <w:t>Среднее число ж</w:t>
      </w:r>
      <w:r w:rsidR="00366A19" w:rsidRPr="00570D7D">
        <w:rPr>
          <w:rFonts w:ascii="PT Astra Serif" w:hAnsi="PT Astra Serif" w:cs="PT Astra Serif"/>
        </w:rPr>
        <w:t>ителей на одну библиотеку 527,1</w:t>
      </w:r>
      <w:r w:rsidRPr="00570D7D">
        <w:rPr>
          <w:rFonts w:ascii="PT Astra Serif" w:hAnsi="PT Astra Serif" w:cs="PT Astra Serif"/>
        </w:rPr>
        <w:t xml:space="preserve"> человек. Процент охвата населения округа библиотечным обслуживанием соста</w:t>
      </w:r>
      <w:r w:rsidR="00366A19" w:rsidRPr="00570D7D">
        <w:rPr>
          <w:rFonts w:ascii="PT Astra Serif" w:hAnsi="PT Astra Serif" w:cs="PT Astra Serif"/>
        </w:rPr>
        <w:t>вляет 78 %. Число читателей 5699</w:t>
      </w:r>
      <w:r w:rsidRPr="00570D7D">
        <w:rPr>
          <w:rFonts w:ascii="PT Astra Serif" w:hAnsi="PT Astra Serif" w:cs="PT Astra Serif"/>
        </w:rPr>
        <w:t xml:space="preserve"> человек.  Колич</w:t>
      </w:r>
      <w:r w:rsidR="00366A19" w:rsidRPr="00570D7D">
        <w:rPr>
          <w:rFonts w:ascii="PT Astra Serif" w:hAnsi="PT Astra Serif" w:cs="PT Astra Serif"/>
        </w:rPr>
        <w:t>ество посещений составило 141829</w:t>
      </w:r>
      <w:r w:rsidRPr="00570D7D">
        <w:rPr>
          <w:rFonts w:ascii="PT Astra Serif" w:hAnsi="PT Astra Serif" w:cs="PT Astra Serif"/>
        </w:rPr>
        <w:t>. Размер совокупного книжного фонда библиот</w:t>
      </w:r>
      <w:r w:rsidR="00366A19" w:rsidRPr="00570D7D">
        <w:rPr>
          <w:rFonts w:ascii="PT Astra Serif" w:hAnsi="PT Astra Serif" w:cs="PT Astra Serif"/>
        </w:rPr>
        <w:t>ек составил 116111 единиц хранения. В 2024</w:t>
      </w:r>
      <w:r w:rsidRPr="00570D7D">
        <w:rPr>
          <w:rFonts w:ascii="PT Astra Serif" w:hAnsi="PT Astra Serif" w:cs="PT Astra Serif"/>
        </w:rPr>
        <w:t xml:space="preserve"> </w:t>
      </w:r>
      <w:r w:rsidR="00366A19" w:rsidRPr="00570D7D">
        <w:rPr>
          <w:rFonts w:ascii="PT Astra Serif" w:hAnsi="PT Astra Serif" w:cs="PT Astra Serif"/>
        </w:rPr>
        <w:t>году в библиотеки поступило 68 экземпляров</w:t>
      </w:r>
      <w:r w:rsidRPr="00570D7D">
        <w:rPr>
          <w:rFonts w:ascii="PT Astra Serif" w:hAnsi="PT Astra Serif" w:cs="PT Astra Serif"/>
        </w:rPr>
        <w:t xml:space="preserve"> печатных документов (книг, периодики, нот, карт и.т.) на 1000 жителей (норма ЮНЕСКО и ИФЛА - 250 документов в</w:t>
      </w:r>
      <w:r w:rsidR="00366A19" w:rsidRPr="00570D7D">
        <w:rPr>
          <w:rFonts w:ascii="PT Astra Serif" w:hAnsi="PT Astra Serif" w:cs="PT Astra Serif"/>
        </w:rPr>
        <w:t xml:space="preserve"> год). За тоже время выбыло 22026</w:t>
      </w:r>
      <w:r w:rsidRPr="00570D7D">
        <w:rPr>
          <w:rFonts w:ascii="PT Astra Serif" w:hAnsi="PT Astra Serif" w:cs="PT Astra Serif"/>
        </w:rPr>
        <w:t xml:space="preserve"> экземпляров печатных документов.</w:t>
      </w:r>
    </w:p>
    <w:p w:rsidR="00AD2B2B" w:rsidRPr="00570D7D" w:rsidRDefault="00AD2B2B" w:rsidP="00326636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  <w:r w:rsidRPr="00570D7D">
        <w:rPr>
          <w:rFonts w:ascii="PT Astra Serif" w:hAnsi="PT Astra Serif" w:cs="PT Astra Serif"/>
        </w:rPr>
        <w:t>Совокупное финансирование библиотечного обслуживания в библиотеках Половинского муниципального округа Курганской области в расче</w:t>
      </w:r>
      <w:r w:rsidR="00366A19" w:rsidRPr="00570D7D">
        <w:rPr>
          <w:rFonts w:ascii="PT Astra Serif" w:hAnsi="PT Astra Serif" w:cs="PT Astra Serif"/>
        </w:rPr>
        <w:t>те на одного жителя составило 32 рубля</w:t>
      </w:r>
      <w:r w:rsidRPr="00570D7D">
        <w:rPr>
          <w:rFonts w:ascii="PT Astra Serif" w:hAnsi="PT Astra Serif" w:cs="PT Astra Serif"/>
        </w:rPr>
        <w:t>.</w:t>
      </w:r>
    </w:p>
    <w:p w:rsidR="00AD2B2B" w:rsidRPr="00570D7D" w:rsidRDefault="00570D7D" w:rsidP="00326636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В округе</w:t>
      </w:r>
      <w:r w:rsidR="00366A19" w:rsidRPr="00570D7D">
        <w:rPr>
          <w:rFonts w:ascii="PT Astra Serif" w:hAnsi="PT Astra Serif" w:cs="PT Astra Serif"/>
        </w:rPr>
        <w:t xml:space="preserve"> 15</w:t>
      </w:r>
      <w:r w:rsidR="00AD2B2B" w:rsidRPr="00570D7D">
        <w:rPr>
          <w:rFonts w:ascii="PT Astra Serif" w:hAnsi="PT Astra Serif" w:cs="PT Astra Serif"/>
        </w:rPr>
        <w:t xml:space="preserve"> библиотек</w:t>
      </w:r>
      <w:r w:rsidR="00366A19" w:rsidRPr="00570D7D">
        <w:rPr>
          <w:rFonts w:ascii="PT Astra Serif" w:hAnsi="PT Astra Serif" w:cs="PT Astra Serif"/>
        </w:rPr>
        <w:t xml:space="preserve"> подключены к сети Интернет,  15</w:t>
      </w:r>
      <w:r w:rsidR="00AD2B2B" w:rsidRPr="00570D7D">
        <w:rPr>
          <w:rFonts w:ascii="PT Astra Serif" w:hAnsi="PT Astra Serif" w:cs="PT Astra Serif"/>
        </w:rPr>
        <w:t xml:space="preserve"> библиотек - имеет электронную почту.</w:t>
      </w:r>
    </w:p>
    <w:p w:rsidR="00AD2B2B" w:rsidRPr="00570D7D" w:rsidRDefault="00AD2B2B" w:rsidP="00326636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  <w:r w:rsidRPr="00570D7D">
        <w:rPr>
          <w:rFonts w:ascii="PT Astra Serif" w:hAnsi="PT Astra Serif" w:cs="PT Astra Serif"/>
        </w:rPr>
        <w:t>В системе библиотечного обслуживания необходимо отметить Байдарскую, Башкирскую, Воскресенскую, Васильевску</w:t>
      </w:r>
      <w:r w:rsidR="00BE0C48" w:rsidRPr="00570D7D">
        <w:rPr>
          <w:rFonts w:ascii="PT Astra Serif" w:hAnsi="PT Astra Serif" w:cs="PT Astra Serif"/>
        </w:rPr>
        <w:t>ю, Новобайдарскую, Сумкинскую, Чулошненскую, Сухменскую, Р</w:t>
      </w:r>
      <w:r w:rsidRPr="00570D7D">
        <w:rPr>
          <w:rFonts w:ascii="PT Astra Serif" w:hAnsi="PT Astra Serif" w:cs="PT Astra Serif"/>
        </w:rPr>
        <w:t>айонную библиотеку и отдел «Детская библиотека».</w:t>
      </w:r>
    </w:p>
    <w:p w:rsidR="00AD2B2B" w:rsidRPr="00FA03F8" w:rsidRDefault="00AD2B2B" w:rsidP="00326636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  <w:r w:rsidRPr="00FA03F8">
        <w:rPr>
          <w:rFonts w:ascii="PT Astra Serif" w:hAnsi="PT Astra Serif" w:cs="PT Astra Serif"/>
        </w:rPr>
        <w:t xml:space="preserve">Работу клубной сферы характеризуют концерты, тематические программы, детские игровые мероприятия, календарно-бытовые, спортивные праздники, дни села и др. </w:t>
      </w:r>
    </w:p>
    <w:p w:rsidR="00AD2B2B" w:rsidRPr="003B67A5" w:rsidRDefault="00AD2B2B" w:rsidP="00326636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  <w:bookmarkStart w:id="0" w:name="_GoBack"/>
      <w:bookmarkEnd w:id="0"/>
      <w:r w:rsidRPr="003B67A5">
        <w:rPr>
          <w:rFonts w:ascii="PT Astra Serif" w:hAnsi="PT Astra Serif" w:cs="PT Astra Serif"/>
        </w:rPr>
        <w:t xml:space="preserve">Приоритетами в сфере культуры остаются сохранение культурного и исторического наследия, обеспечение доступа граждан к культурным ценностям и участию в культурной жизни, реализация творческого, духовного и инновационного потенциала жителей </w:t>
      </w:r>
      <w:r>
        <w:rPr>
          <w:rFonts w:ascii="PT Astra Serif" w:hAnsi="PT Astra Serif" w:cs="PT Astra Serif"/>
        </w:rPr>
        <w:t>округа</w:t>
      </w:r>
      <w:r w:rsidRPr="003B67A5">
        <w:rPr>
          <w:rFonts w:ascii="PT Astra Serif" w:hAnsi="PT Astra Serif" w:cs="PT Astra Serif"/>
        </w:rPr>
        <w:t xml:space="preserve"> и создание благоприятных условий для их устойчивого развития.</w:t>
      </w:r>
    </w:p>
    <w:p w:rsidR="00AD2B2B" w:rsidRPr="003B67A5" w:rsidRDefault="00AD2B2B" w:rsidP="00326636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</w:rPr>
      </w:pPr>
    </w:p>
    <w:p w:rsidR="00AD2B2B" w:rsidRPr="004A6249" w:rsidRDefault="00AD2B2B" w:rsidP="00326636">
      <w:pPr>
        <w:pStyle w:val="a5"/>
        <w:spacing w:before="0" w:beforeAutospacing="0" w:after="0"/>
        <w:ind w:firstLine="709"/>
        <w:jc w:val="both"/>
        <w:rPr>
          <w:rFonts w:ascii="PT Astra Serif" w:hAnsi="PT Astra Serif" w:cs="PT Astra Serif"/>
          <w:color w:val="FF0000"/>
        </w:rPr>
      </w:pPr>
      <w:r w:rsidRPr="004A6249">
        <w:rPr>
          <w:rFonts w:ascii="PT Astra Serif" w:hAnsi="PT Astra Serif" w:cs="PT Astra Serif"/>
          <w:color w:val="FF0000"/>
        </w:rPr>
        <w:tab/>
      </w:r>
    </w:p>
    <w:sectPr w:rsidR="00AD2B2B" w:rsidRPr="004A6249" w:rsidSect="006F27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249" w:rsidRDefault="00327249" w:rsidP="00B80899">
      <w:r>
        <w:separator/>
      </w:r>
    </w:p>
  </w:endnote>
  <w:endnote w:type="continuationSeparator" w:id="1">
    <w:p w:rsidR="00327249" w:rsidRDefault="00327249" w:rsidP="00B80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249" w:rsidRDefault="00327249" w:rsidP="00B80899">
      <w:r>
        <w:separator/>
      </w:r>
    </w:p>
  </w:footnote>
  <w:footnote w:type="continuationSeparator" w:id="1">
    <w:p w:rsidR="00327249" w:rsidRDefault="00327249" w:rsidP="00B808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43576"/>
    <w:rsid w:val="00004686"/>
    <w:rsid w:val="00012718"/>
    <w:rsid w:val="00017A0E"/>
    <w:rsid w:val="000222AD"/>
    <w:rsid w:val="000268EE"/>
    <w:rsid w:val="00043576"/>
    <w:rsid w:val="000A3905"/>
    <w:rsid w:val="000B32FE"/>
    <w:rsid w:val="000C5C48"/>
    <w:rsid w:val="000D1081"/>
    <w:rsid w:val="000D7F37"/>
    <w:rsid w:val="00122814"/>
    <w:rsid w:val="001316A7"/>
    <w:rsid w:val="0014037C"/>
    <w:rsid w:val="001445CB"/>
    <w:rsid w:val="00151579"/>
    <w:rsid w:val="00151BF1"/>
    <w:rsid w:val="0016518D"/>
    <w:rsid w:val="0017783E"/>
    <w:rsid w:val="001D232F"/>
    <w:rsid w:val="001E72E4"/>
    <w:rsid w:val="001F0DC2"/>
    <w:rsid w:val="001F61E1"/>
    <w:rsid w:val="0020701E"/>
    <w:rsid w:val="00230CF2"/>
    <w:rsid w:val="0025023A"/>
    <w:rsid w:val="002650A7"/>
    <w:rsid w:val="002655DE"/>
    <w:rsid w:val="00265A3D"/>
    <w:rsid w:val="00272BA5"/>
    <w:rsid w:val="00297D5D"/>
    <w:rsid w:val="002A1313"/>
    <w:rsid w:val="002A40D8"/>
    <w:rsid w:val="002A5ACF"/>
    <w:rsid w:val="002A62DE"/>
    <w:rsid w:val="002B18F8"/>
    <w:rsid w:val="002E525F"/>
    <w:rsid w:val="002F4C5F"/>
    <w:rsid w:val="002F66EE"/>
    <w:rsid w:val="00322E8A"/>
    <w:rsid w:val="00326636"/>
    <w:rsid w:val="00326E2B"/>
    <w:rsid w:val="00327249"/>
    <w:rsid w:val="00327E56"/>
    <w:rsid w:val="00341891"/>
    <w:rsid w:val="00347A5C"/>
    <w:rsid w:val="00366A19"/>
    <w:rsid w:val="003765BE"/>
    <w:rsid w:val="00380B2B"/>
    <w:rsid w:val="00380F65"/>
    <w:rsid w:val="003818CE"/>
    <w:rsid w:val="00386495"/>
    <w:rsid w:val="003A5F20"/>
    <w:rsid w:val="003B67A5"/>
    <w:rsid w:val="003B79AE"/>
    <w:rsid w:val="003E2EDC"/>
    <w:rsid w:val="003E6B7C"/>
    <w:rsid w:val="003F06F4"/>
    <w:rsid w:val="003F0A0F"/>
    <w:rsid w:val="003F2F64"/>
    <w:rsid w:val="004214C0"/>
    <w:rsid w:val="00470A3E"/>
    <w:rsid w:val="004A3854"/>
    <w:rsid w:val="004A6249"/>
    <w:rsid w:val="004A77BC"/>
    <w:rsid w:val="004C7DB4"/>
    <w:rsid w:val="004D1929"/>
    <w:rsid w:val="004E507C"/>
    <w:rsid w:val="004F46F4"/>
    <w:rsid w:val="005010A2"/>
    <w:rsid w:val="005337CE"/>
    <w:rsid w:val="0054348E"/>
    <w:rsid w:val="005615F9"/>
    <w:rsid w:val="00570D7D"/>
    <w:rsid w:val="00586912"/>
    <w:rsid w:val="00597806"/>
    <w:rsid w:val="005B3C3D"/>
    <w:rsid w:val="005C6795"/>
    <w:rsid w:val="005E58A6"/>
    <w:rsid w:val="005F2835"/>
    <w:rsid w:val="005F39BA"/>
    <w:rsid w:val="005F7C12"/>
    <w:rsid w:val="00627570"/>
    <w:rsid w:val="00632EDE"/>
    <w:rsid w:val="00637F49"/>
    <w:rsid w:val="00655FE8"/>
    <w:rsid w:val="0066276B"/>
    <w:rsid w:val="006720D0"/>
    <w:rsid w:val="00673BE7"/>
    <w:rsid w:val="0068273A"/>
    <w:rsid w:val="00690256"/>
    <w:rsid w:val="0069505B"/>
    <w:rsid w:val="006C25F2"/>
    <w:rsid w:val="006C6C9E"/>
    <w:rsid w:val="006E06EB"/>
    <w:rsid w:val="006F2713"/>
    <w:rsid w:val="006F63EE"/>
    <w:rsid w:val="00701CEB"/>
    <w:rsid w:val="007106C3"/>
    <w:rsid w:val="00713AA8"/>
    <w:rsid w:val="00740934"/>
    <w:rsid w:val="00755A97"/>
    <w:rsid w:val="007619BE"/>
    <w:rsid w:val="00764467"/>
    <w:rsid w:val="00770DAF"/>
    <w:rsid w:val="00777007"/>
    <w:rsid w:val="00780F3F"/>
    <w:rsid w:val="007A2EFF"/>
    <w:rsid w:val="007B6A32"/>
    <w:rsid w:val="007D1F36"/>
    <w:rsid w:val="007D2607"/>
    <w:rsid w:val="007F3CEE"/>
    <w:rsid w:val="007F5052"/>
    <w:rsid w:val="007F7EDE"/>
    <w:rsid w:val="00804B8E"/>
    <w:rsid w:val="00816C2D"/>
    <w:rsid w:val="0082692E"/>
    <w:rsid w:val="0083115A"/>
    <w:rsid w:val="00837790"/>
    <w:rsid w:val="00846896"/>
    <w:rsid w:val="00860084"/>
    <w:rsid w:val="00862557"/>
    <w:rsid w:val="008938C3"/>
    <w:rsid w:val="008A3614"/>
    <w:rsid w:val="008C777B"/>
    <w:rsid w:val="008D62D4"/>
    <w:rsid w:val="008E5565"/>
    <w:rsid w:val="008E64CE"/>
    <w:rsid w:val="008F0E29"/>
    <w:rsid w:val="00912282"/>
    <w:rsid w:val="00915DC0"/>
    <w:rsid w:val="009234A5"/>
    <w:rsid w:val="00934915"/>
    <w:rsid w:val="00946EE5"/>
    <w:rsid w:val="009512BD"/>
    <w:rsid w:val="00997D3D"/>
    <w:rsid w:val="009E66E6"/>
    <w:rsid w:val="009F19FD"/>
    <w:rsid w:val="00A01DC0"/>
    <w:rsid w:val="00A355BA"/>
    <w:rsid w:val="00A3568D"/>
    <w:rsid w:val="00A37F80"/>
    <w:rsid w:val="00A46EDB"/>
    <w:rsid w:val="00A67E5A"/>
    <w:rsid w:val="00A70EC9"/>
    <w:rsid w:val="00A771DD"/>
    <w:rsid w:val="00A8033B"/>
    <w:rsid w:val="00A8120A"/>
    <w:rsid w:val="00A85FC9"/>
    <w:rsid w:val="00A9143D"/>
    <w:rsid w:val="00AA2A13"/>
    <w:rsid w:val="00AB62D4"/>
    <w:rsid w:val="00AC05E9"/>
    <w:rsid w:val="00AD2B2B"/>
    <w:rsid w:val="00B072F8"/>
    <w:rsid w:val="00B16A8C"/>
    <w:rsid w:val="00B34789"/>
    <w:rsid w:val="00B52BE0"/>
    <w:rsid w:val="00B54DFD"/>
    <w:rsid w:val="00B56F48"/>
    <w:rsid w:val="00B75E7B"/>
    <w:rsid w:val="00B80899"/>
    <w:rsid w:val="00B8774B"/>
    <w:rsid w:val="00BA2534"/>
    <w:rsid w:val="00BA75D9"/>
    <w:rsid w:val="00BA7F9D"/>
    <w:rsid w:val="00BC2450"/>
    <w:rsid w:val="00BD3294"/>
    <w:rsid w:val="00BD339E"/>
    <w:rsid w:val="00BD75C8"/>
    <w:rsid w:val="00BE0C48"/>
    <w:rsid w:val="00BF0EB8"/>
    <w:rsid w:val="00BF34AE"/>
    <w:rsid w:val="00BF59BD"/>
    <w:rsid w:val="00C202E9"/>
    <w:rsid w:val="00C33966"/>
    <w:rsid w:val="00C368FE"/>
    <w:rsid w:val="00C458A1"/>
    <w:rsid w:val="00C62CD5"/>
    <w:rsid w:val="00C65137"/>
    <w:rsid w:val="00C768D8"/>
    <w:rsid w:val="00C92018"/>
    <w:rsid w:val="00CA723A"/>
    <w:rsid w:val="00CB2EC9"/>
    <w:rsid w:val="00CB6441"/>
    <w:rsid w:val="00CC6063"/>
    <w:rsid w:val="00CC626A"/>
    <w:rsid w:val="00CD6E89"/>
    <w:rsid w:val="00CF287B"/>
    <w:rsid w:val="00D268E8"/>
    <w:rsid w:val="00D412E8"/>
    <w:rsid w:val="00D51C4F"/>
    <w:rsid w:val="00D61C10"/>
    <w:rsid w:val="00D64859"/>
    <w:rsid w:val="00D75D7B"/>
    <w:rsid w:val="00D82971"/>
    <w:rsid w:val="00E04297"/>
    <w:rsid w:val="00E12637"/>
    <w:rsid w:val="00E20149"/>
    <w:rsid w:val="00E2201E"/>
    <w:rsid w:val="00E22278"/>
    <w:rsid w:val="00E37881"/>
    <w:rsid w:val="00E44555"/>
    <w:rsid w:val="00E57A35"/>
    <w:rsid w:val="00E75B60"/>
    <w:rsid w:val="00E835BB"/>
    <w:rsid w:val="00EA757D"/>
    <w:rsid w:val="00EB25AE"/>
    <w:rsid w:val="00ED7E1A"/>
    <w:rsid w:val="00EE169A"/>
    <w:rsid w:val="00EE36F4"/>
    <w:rsid w:val="00EE6A71"/>
    <w:rsid w:val="00EF3F56"/>
    <w:rsid w:val="00F04692"/>
    <w:rsid w:val="00F04CCC"/>
    <w:rsid w:val="00F052E5"/>
    <w:rsid w:val="00F178CB"/>
    <w:rsid w:val="00F2289A"/>
    <w:rsid w:val="00F437E3"/>
    <w:rsid w:val="00F51899"/>
    <w:rsid w:val="00F724F2"/>
    <w:rsid w:val="00F75E0A"/>
    <w:rsid w:val="00F76361"/>
    <w:rsid w:val="00F83249"/>
    <w:rsid w:val="00FA03F8"/>
    <w:rsid w:val="00FA49FE"/>
    <w:rsid w:val="00FB1AF4"/>
    <w:rsid w:val="00FB72FE"/>
    <w:rsid w:val="00FE3257"/>
    <w:rsid w:val="00FE4082"/>
    <w:rsid w:val="00FF6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76"/>
    <w:rPr>
      <w:rFonts w:ascii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D412E8"/>
    <w:pPr>
      <w:keepNext/>
      <w:autoSpaceDE w:val="0"/>
      <w:autoSpaceDN w:val="0"/>
      <w:adjustRightInd w:val="0"/>
      <w:spacing w:before="120"/>
      <w:jc w:val="center"/>
      <w:outlineLvl w:val="3"/>
    </w:pPr>
    <w:rPr>
      <w:rFonts w:ascii="Arial" w:eastAsia="Times New Roman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D412E8"/>
    <w:rPr>
      <w:rFonts w:ascii="Arial" w:hAnsi="Arial" w:cs="Arial"/>
      <w:b/>
      <w:bCs/>
      <w:sz w:val="18"/>
      <w:szCs w:val="18"/>
    </w:rPr>
  </w:style>
  <w:style w:type="paragraph" w:styleId="a3">
    <w:name w:val="Body Text"/>
    <w:basedOn w:val="a"/>
    <w:link w:val="a4"/>
    <w:uiPriority w:val="99"/>
    <w:rsid w:val="00043576"/>
    <w:pPr>
      <w:shd w:val="clear" w:color="auto" w:fill="FFFFFF"/>
      <w:autoSpaceDE w:val="0"/>
      <w:autoSpaceDN w:val="0"/>
      <w:adjustRightInd w:val="0"/>
      <w:jc w:val="both"/>
    </w:pPr>
    <w:rPr>
      <w:color w:val="000000"/>
      <w:kern w:val="24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043576"/>
    <w:rPr>
      <w:rFonts w:ascii="Times New Roman" w:eastAsia="Times New Roman" w:hAnsi="Times New Roman" w:cs="Times New Roman"/>
      <w:color w:val="000000"/>
      <w:kern w:val="24"/>
      <w:sz w:val="24"/>
      <w:szCs w:val="24"/>
      <w:shd w:val="clear" w:color="auto" w:fill="FFFFFF"/>
      <w:lang w:eastAsia="ru-RU"/>
    </w:rPr>
  </w:style>
  <w:style w:type="paragraph" w:styleId="a5">
    <w:name w:val="Normal (Web)"/>
    <w:basedOn w:val="a"/>
    <w:uiPriority w:val="99"/>
    <w:rsid w:val="00043576"/>
    <w:pPr>
      <w:spacing w:before="100" w:beforeAutospacing="1" w:after="119"/>
    </w:pPr>
    <w:rPr>
      <w:sz w:val="24"/>
      <w:szCs w:val="24"/>
    </w:rPr>
  </w:style>
  <w:style w:type="paragraph" w:customStyle="1" w:styleId="1">
    <w:name w:val="Без интервала1"/>
    <w:basedOn w:val="a"/>
    <w:uiPriority w:val="99"/>
    <w:rsid w:val="00C368FE"/>
    <w:rPr>
      <w:rFonts w:eastAsia="Times New Roman"/>
      <w:sz w:val="24"/>
      <w:szCs w:val="24"/>
    </w:rPr>
  </w:style>
  <w:style w:type="paragraph" w:styleId="a6">
    <w:name w:val="No Spacing"/>
    <w:link w:val="a7"/>
    <w:uiPriority w:val="99"/>
    <w:qFormat/>
    <w:rsid w:val="00C368FE"/>
    <w:rPr>
      <w:rFonts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C368FE"/>
    <w:rPr>
      <w:rFonts w:cs="Calibri"/>
      <w:sz w:val="22"/>
      <w:szCs w:val="22"/>
      <w:lang w:val="ru-RU" w:eastAsia="en-US" w:bidi="ar-SA"/>
    </w:rPr>
  </w:style>
  <w:style w:type="paragraph" w:styleId="2">
    <w:name w:val="Body Text Indent 2"/>
    <w:basedOn w:val="a"/>
    <w:link w:val="20"/>
    <w:uiPriority w:val="99"/>
    <w:semiHidden/>
    <w:rsid w:val="00CB2E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CB2E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rsid w:val="00B808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B808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rsid w:val="00B808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B808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нак1 Знак Знак Знак"/>
    <w:basedOn w:val="a"/>
    <w:uiPriority w:val="99"/>
    <w:rsid w:val="00FE4082"/>
    <w:rPr>
      <w:rFonts w:ascii="Verdana" w:eastAsia="Times New Roman" w:hAnsi="Verdana" w:cs="Verdana"/>
      <w:lang w:val="en-US" w:eastAsia="en-US"/>
    </w:rPr>
  </w:style>
  <w:style w:type="paragraph" w:customStyle="1" w:styleId="ac">
    <w:name w:val="Знак"/>
    <w:basedOn w:val="a"/>
    <w:uiPriority w:val="99"/>
    <w:rsid w:val="003B67A5"/>
    <w:pPr>
      <w:widowControl w:val="0"/>
      <w:suppressAutoHyphens/>
      <w:spacing w:line="360" w:lineRule="atLeast"/>
      <w:jc w:val="both"/>
      <w:textAlignment w:val="baseline"/>
    </w:pPr>
    <w:rPr>
      <w:rFonts w:ascii="Verdana" w:eastAsia="Times New Roman" w:hAnsi="Verdana" w:cs="Verdana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3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7</cp:revision>
  <cp:lastPrinted>2025-01-15T03:28:00Z</cp:lastPrinted>
  <dcterms:created xsi:type="dcterms:W3CDTF">2025-01-15T04:29:00Z</dcterms:created>
  <dcterms:modified xsi:type="dcterms:W3CDTF">2025-02-07T03:53:00Z</dcterms:modified>
</cp:coreProperties>
</file>