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58" w:rsidRPr="00434A17" w:rsidRDefault="000A7558">
      <w:pPr>
        <w:rPr>
          <w:rFonts w:ascii="Liberation Serif" w:hAnsi="Liberation Serif" w:cs="Liberation Serif"/>
        </w:rPr>
      </w:pPr>
    </w:p>
    <w:p w:rsidR="000A7558" w:rsidRPr="00434A17" w:rsidRDefault="000A7558">
      <w:pPr>
        <w:pStyle w:val="NormalWeb"/>
        <w:spacing w:beforeAutospacing="0" w:after="0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434A17">
        <w:rPr>
          <w:rFonts w:ascii="Liberation Serif" w:hAnsi="Liberation Serif" w:cs="Liberation Serif"/>
          <w:b/>
          <w:bCs/>
          <w:sz w:val="26"/>
          <w:szCs w:val="26"/>
        </w:rPr>
        <w:t>Формы оценки целевых индикаторов муниципальной программы</w:t>
      </w:r>
      <w:r w:rsidRPr="00434A17">
        <w:rPr>
          <w:rFonts w:ascii="Liberation Serif" w:hAnsi="Liberation Serif" w:cs="Liberation Serif"/>
          <w:sz w:val="26"/>
          <w:szCs w:val="26"/>
        </w:rPr>
        <w:br/>
      </w:r>
      <w:r w:rsidRPr="00434A17">
        <w:rPr>
          <w:rFonts w:ascii="Liberation Serif" w:hAnsi="Liberation Serif" w:cs="Liberation Serif"/>
          <w:b/>
          <w:bCs/>
          <w:sz w:val="26"/>
          <w:szCs w:val="26"/>
        </w:rPr>
        <w:t xml:space="preserve">Половинского муниципального округа Курганской области </w:t>
      </w:r>
      <w:r w:rsidRPr="00434A17">
        <w:rPr>
          <w:rFonts w:ascii="Liberation Serif" w:hAnsi="Liberation Serif" w:cs="Liberation Serif"/>
          <w:b/>
          <w:bCs/>
          <w:sz w:val="26"/>
          <w:szCs w:val="26"/>
        </w:rPr>
        <w:br/>
        <w:t>(далее - муниципальная программа)</w:t>
      </w:r>
    </w:p>
    <w:p w:rsidR="000A7558" w:rsidRPr="00434A17" w:rsidRDefault="000A7558">
      <w:pPr>
        <w:pStyle w:val="NormalWeb"/>
        <w:spacing w:beforeAutospacing="0" w:after="0"/>
        <w:rPr>
          <w:rFonts w:ascii="Liberation Serif" w:hAnsi="Liberation Serif" w:cs="Liberation Serif"/>
          <w:b/>
          <w:bCs/>
          <w:sz w:val="26"/>
          <w:szCs w:val="26"/>
        </w:rPr>
      </w:pPr>
    </w:p>
    <w:p w:rsidR="000A7558" w:rsidRPr="00434A17" w:rsidRDefault="000A7558">
      <w:pPr>
        <w:pStyle w:val="NoSpacing"/>
        <w:ind w:firstLine="708"/>
        <w:jc w:val="both"/>
        <w:rPr>
          <w:lang w:val="ru-RU"/>
        </w:rPr>
      </w:pPr>
      <w:r w:rsidRPr="00434A17">
        <w:rPr>
          <w:rFonts w:ascii="Liberation Serif" w:hAnsi="Liberation Serif" w:cs="Liberation Serif"/>
          <w:sz w:val="26"/>
          <w:szCs w:val="26"/>
          <w:lang w:val="ru-RU" w:eastAsia="ru-RU"/>
        </w:rPr>
        <w:t>Форма 1. Оценка целевых индикаторов муниципальной программы Старшее поколение на 2022-2024 годы, за 2024 год</w:t>
      </w:r>
    </w:p>
    <w:p w:rsidR="000A7558" w:rsidRPr="00434A17" w:rsidRDefault="000A7558">
      <w:pPr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tbl>
      <w:tblPr>
        <w:tblW w:w="9638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44"/>
        <w:gridCol w:w="1412"/>
        <w:gridCol w:w="1572"/>
        <w:gridCol w:w="1423"/>
        <w:gridCol w:w="1556"/>
        <w:gridCol w:w="1131"/>
      </w:tblGrid>
      <w:tr w:rsidR="000A7558" w:rsidRPr="00434A17">
        <w:trPr>
          <w:trHeight w:val="249"/>
        </w:trPr>
        <w:tc>
          <w:tcPr>
            <w:tcW w:w="2551" w:type="dxa"/>
            <w:vMerge w:val="restart"/>
            <w:vAlign w:val="center"/>
          </w:tcPr>
          <w:p w:rsidR="000A7558" w:rsidRPr="00434A17" w:rsidRDefault="000A7558">
            <w:pPr>
              <w:pStyle w:val="NoSpacing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Наименование целевого</w:t>
            </w:r>
          </w:p>
          <w:p w:rsidR="000A7558" w:rsidRPr="00434A17" w:rsidRDefault="000A7558">
            <w:pPr>
              <w:pStyle w:val="NoSpacing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индикатора</w:t>
            </w:r>
          </w:p>
        </w:tc>
        <w:tc>
          <w:tcPr>
            <w:tcW w:w="1416" w:type="dxa"/>
            <w:vMerge w:val="restart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Единица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измерения</w:t>
            </w:r>
          </w:p>
        </w:tc>
        <w:tc>
          <w:tcPr>
            <w:tcW w:w="5670" w:type="dxa"/>
            <w:gridSpan w:val="4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Значение целевого индикатора</w:t>
            </w:r>
          </w:p>
        </w:tc>
      </w:tr>
      <w:tr w:rsidR="000A7558" w:rsidRPr="00434A17">
        <w:tc>
          <w:tcPr>
            <w:tcW w:w="2551" w:type="dxa"/>
            <w:vMerge/>
            <w:vAlign w:val="center"/>
          </w:tcPr>
          <w:p w:rsidR="000A7558" w:rsidRPr="00434A17" w:rsidRDefault="000A7558">
            <w:pPr>
              <w:rPr>
                <w:rFonts w:ascii="Liberation Serif" w:hAnsi="Liberation Serif" w:cs="Liberation Serif"/>
                <w:lang w:val="en-US" w:eastAsia="en-US"/>
              </w:rPr>
            </w:pPr>
          </w:p>
        </w:tc>
        <w:tc>
          <w:tcPr>
            <w:tcW w:w="1416" w:type="dxa"/>
            <w:vMerge/>
            <w:vAlign w:val="center"/>
          </w:tcPr>
          <w:p w:rsidR="000A7558" w:rsidRPr="00434A17" w:rsidRDefault="000A755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1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Утверждено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в муниципальной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программе</w:t>
            </w:r>
          </w:p>
        </w:tc>
        <w:tc>
          <w:tcPr>
            <w:tcW w:w="1426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Достигнуто</w:t>
            </w:r>
          </w:p>
        </w:tc>
        <w:tc>
          <w:tcPr>
            <w:tcW w:w="1559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Отклонение,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Оценка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в баллах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социальными услугами, из числа граждан пожилого возраста, проживающих в Половинском районе Курганской области.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7,68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87,2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-2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Средняя ожидаемая продолжительность жизни населения Половинском районе Курганской области.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год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70,9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70,8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0,14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+1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участников и инвалидов Великой Отечественной войны, охваченных углубленным медицинским осмотрам, от общей численности участников и инвалидов Великой Отечественной войны, проживающих в Половинском районе Курганской области.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+1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обученных основам компьютерной грамотности, от общего количества граждан пожилого возраста, проживающих в Половинском районе Курганской области.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4 чел от 2472 чел</w:t>
            </w:r>
          </w:p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0,16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-2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Иные          целевые</w:t>
            </w:r>
          </w:p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 xml:space="preserve">индикаторы           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службой «Социальное такси», от общей численности граждан пожилого возраста, проживающих в Половинском районе Курганской области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0,93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+1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социально значимыми мероприятиями с целью развития их интеллектуального и творческого потенциала, от общей численности граждан пожилого возраста, проживающих в Половинском районе Курганской области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6.5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-2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Количество заметок, статей по вопросам социальной защиты и социального обслуживания граждан пожилого возраста, опубликованных в средствах массовой информации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 xml:space="preserve">Единица </w:t>
            </w: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141,7</w:t>
            </w: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+4</w:t>
            </w:r>
          </w:p>
        </w:tc>
      </w:tr>
      <w:tr w:rsidR="000A7558" w:rsidRPr="00434A17">
        <w:trPr>
          <w:trHeight w:val="249"/>
        </w:trPr>
        <w:tc>
          <w:tcPr>
            <w:tcW w:w="2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Итоговая      сводная</w:t>
            </w:r>
          </w:p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 xml:space="preserve">оценка               </w:t>
            </w:r>
          </w:p>
        </w:tc>
        <w:tc>
          <w:tcPr>
            <w:tcW w:w="1416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1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6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9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</w:tcPr>
          <w:p w:rsidR="000A7558" w:rsidRPr="00434A17" w:rsidRDefault="000A7558">
            <w:pPr>
              <w:pStyle w:val="ConsPlusNonformat"/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</w:tr>
    </w:tbl>
    <w:p w:rsidR="000A7558" w:rsidRPr="00434A17" w:rsidRDefault="000A7558">
      <w:pPr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0A7558" w:rsidRPr="00434A17" w:rsidRDefault="000A7558">
      <w:pPr>
        <w:pStyle w:val="NoSpacing"/>
        <w:ind w:firstLine="708"/>
        <w:jc w:val="both"/>
        <w:rPr>
          <w:rFonts w:ascii="Liberation Serif" w:hAnsi="Liberation Serif" w:cs="Liberation Serif"/>
          <w:sz w:val="26"/>
          <w:szCs w:val="26"/>
          <w:lang w:val="ru-RU" w:eastAsia="ru-RU"/>
        </w:rPr>
      </w:pPr>
      <w:r w:rsidRPr="00434A17">
        <w:rPr>
          <w:rFonts w:ascii="Liberation Serif" w:hAnsi="Liberation Serif" w:cs="Liberation Serif"/>
          <w:sz w:val="26"/>
          <w:szCs w:val="26"/>
          <w:lang w:val="ru-RU"/>
        </w:rPr>
        <w:t xml:space="preserve">Форма 2. Динамика целевых значений целевых индикаторов муниципальной программы </w:t>
      </w:r>
      <w:r w:rsidRPr="00434A17">
        <w:rPr>
          <w:rFonts w:ascii="Liberation Serif" w:hAnsi="Liberation Serif" w:cs="Liberation Serif"/>
          <w:sz w:val="26"/>
          <w:szCs w:val="26"/>
          <w:lang w:val="ru-RU" w:eastAsia="ru-RU"/>
        </w:rPr>
        <w:t>Старшее поколение на 2022-2024 годы, за 2024год</w:t>
      </w:r>
    </w:p>
    <w:p w:rsidR="000A7558" w:rsidRPr="00434A17" w:rsidRDefault="000A7558">
      <w:pPr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tbl>
      <w:tblPr>
        <w:tblW w:w="9720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1"/>
        <w:gridCol w:w="1320"/>
        <w:gridCol w:w="1080"/>
        <w:gridCol w:w="1080"/>
        <w:gridCol w:w="1200"/>
        <w:gridCol w:w="1589"/>
        <w:gridCol w:w="930"/>
      </w:tblGrid>
      <w:tr w:rsidR="000A7558" w:rsidRPr="00434A17">
        <w:trPr>
          <w:trHeight w:val="249"/>
        </w:trPr>
        <w:tc>
          <w:tcPr>
            <w:tcW w:w="2520" w:type="dxa"/>
            <w:vMerge w:val="restart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Целевые индикаторы</w:t>
            </w:r>
          </w:p>
        </w:tc>
        <w:tc>
          <w:tcPr>
            <w:tcW w:w="1320" w:type="dxa"/>
            <w:vMerge w:val="restart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Единица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измерения</w:t>
            </w:r>
          </w:p>
        </w:tc>
        <w:tc>
          <w:tcPr>
            <w:tcW w:w="3360" w:type="dxa"/>
            <w:gridSpan w:val="3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Год реализации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муниципальной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программы</w:t>
            </w:r>
          </w:p>
        </w:tc>
        <w:tc>
          <w:tcPr>
            <w:tcW w:w="1589" w:type="dxa"/>
            <w:vMerge w:val="restart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 xml:space="preserve">Последний год  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(целевое</w:t>
            </w:r>
          </w:p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значение)</w:t>
            </w:r>
          </w:p>
        </w:tc>
        <w:tc>
          <w:tcPr>
            <w:tcW w:w="930" w:type="dxa"/>
            <w:vMerge w:val="restart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</w:tr>
      <w:tr w:rsidR="000A7558" w:rsidRPr="00434A17">
        <w:tc>
          <w:tcPr>
            <w:tcW w:w="2520" w:type="dxa"/>
            <w:vMerge/>
            <w:vAlign w:val="center"/>
          </w:tcPr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20" w:type="dxa"/>
            <w:vMerge/>
            <w:vAlign w:val="center"/>
          </w:tcPr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80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1-й год</w:t>
            </w:r>
          </w:p>
        </w:tc>
        <w:tc>
          <w:tcPr>
            <w:tcW w:w="1080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2-й год</w:t>
            </w:r>
          </w:p>
        </w:tc>
        <w:tc>
          <w:tcPr>
            <w:tcW w:w="1200" w:type="dxa"/>
            <w:vAlign w:val="center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отчетный</w:t>
            </w:r>
          </w:p>
        </w:tc>
        <w:tc>
          <w:tcPr>
            <w:tcW w:w="1589" w:type="dxa"/>
            <w:vMerge/>
            <w:vAlign w:val="center"/>
          </w:tcPr>
          <w:p w:rsidR="000A7558" w:rsidRPr="00434A17" w:rsidRDefault="000A755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30" w:type="dxa"/>
            <w:vMerge/>
            <w:vAlign w:val="center"/>
          </w:tcPr>
          <w:p w:rsidR="000A7558" w:rsidRPr="00434A17" w:rsidRDefault="000A7558">
            <w:pPr>
              <w:rPr>
                <w:rFonts w:ascii="Liberation Serif" w:hAnsi="Liberation Serif" w:cs="Liberation Serif"/>
              </w:rPr>
            </w:pPr>
          </w:p>
        </w:tc>
      </w:tr>
      <w:tr w:rsidR="000A7558" w:rsidRPr="00434A17">
        <w:trPr>
          <w:trHeight w:val="249"/>
        </w:trPr>
        <w:tc>
          <w:tcPr>
            <w:tcW w:w="25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социальными услугами, из числа граждан пожилого возраста, проживающих в Половинском районе Курганской области.</w:t>
            </w:r>
          </w:p>
        </w:tc>
        <w:tc>
          <w:tcPr>
            <w:tcW w:w="1320" w:type="dxa"/>
          </w:tcPr>
          <w:p w:rsidR="000A7558" w:rsidRPr="00434A17" w:rsidRDefault="000A7558">
            <w:pPr>
              <w:pStyle w:val="ConsPlusNonformat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120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7,68</w:t>
            </w:r>
          </w:p>
        </w:tc>
        <w:tc>
          <w:tcPr>
            <w:tcW w:w="1589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93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12,8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Средняя ожидаемая продолжительность жизни населения Половинском районе Курганской области.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69,8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70,9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70,8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70,9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99,8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участников и инвалидов Великой Отечественной войны, охваченных углубленным медицинским осмотрам, от общей численности участников и инвалидов Великой Отечественной войны, проживающих в Половинском районе Курганской области.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обученных основам компьютерной грамотности, от общего количества граждан пожилого возраста, проживающих в Половинском районе Курганской области.</w:t>
            </w:r>
          </w:p>
        </w:tc>
        <w:tc>
          <w:tcPr>
            <w:tcW w:w="132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0,1</w:t>
            </w: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0,7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0,16</w:t>
            </w:r>
          </w:p>
        </w:tc>
        <w:tc>
          <w:tcPr>
            <w:tcW w:w="1589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</w:tcBorders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службой «Социальное такси», от общей численности граждан пожилого возраста, проживающих в Половинском районе Курганской области</w:t>
            </w:r>
          </w:p>
        </w:tc>
        <w:tc>
          <w:tcPr>
            <w:tcW w:w="13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0,5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0,7</w:t>
            </w:r>
          </w:p>
        </w:tc>
        <w:tc>
          <w:tcPr>
            <w:tcW w:w="120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0,93</w:t>
            </w:r>
          </w:p>
        </w:tc>
        <w:tc>
          <w:tcPr>
            <w:tcW w:w="1589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93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93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Удельный вес граждан пожилого возраста, охваченных социально значимыми мероприятиями с целью развития их интеллектуального и творческого потенциала, от общей численности граждан пожилого возраста, проживающих в Половинском районе Курганской области</w:t>
            </w:r>
          </w:p>
        </w:tc>
        <w:tc>
          <w:tcPr>
            <w:tcW w:w="1320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120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6.5</w:t>
            </w:r>
          </w:p>
        </w:tc>
        <w:tc>
          <w:tcPr>
            <w:tcW w:w="1589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93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54,2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Количество заметок, статей по вопросам социальной защиты и социального обслуживания граждан пожилого возраста, опубликованных в средствах массовой информации</w:t>
            </w:r>
          </w:p>
        </w:tc>
        <w:tc>
          <w:tcPr>
            <w:tcW w:w="1320" w:type="dxa"/>
          </w:tcPr>
          <w:p w:rsidR="000A7558" w:rsidRPr="00434A17" w:rsidRDefault="000A7558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%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20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1589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930" w:type="dxa"/>
          </w:tcPr>
          <w:p w:rsidR="000A7558" w:rsidRPr="00434A17" w:rsidRDefault="000A7558">
            <w:pPr>
              <w:pStyle w:val="ConsPlusNonformat"/>
              <w:jc w:val="both"/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241,7</w:t>
            </w:r>
          </w:p>
        </w:tc>
      </w:tr>
      <w:tr w:rsidR="000A7558" w:rsidRPr="00434A17">
        <w:trPr>
          <w:trHeight w:val="249"/>
        </w:trPr>
        <w:tc>
          <w:tcPr>
            <w:tcW w:w="2520" w:type="dxa"/>
          </w:tcPr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>Итоговая      сводная</w:t>
            </w:r>
          </w:p>
          <w:p w:rsidR="000A7558" w:rsidRPr="00434A17" w:rsidRDefault="000A7558">
            <w:pPr>
              <w:pStyle w:val="ConsPlusNonformat"/>
              <w:rPr>
                <w:rFonts w:ascii="Liberation Serif" w:hAnsi="Liberation Serif" w:cs="Liberation Serif"/>
                <w:sz w:val="22"/>
                <w:szCs w:val="22"/>
              </w:rPr>
            </w:pPr>
            <w:r w:rsidRPr="00434A17">
              <w:rPr>
                <w:rFonts w:ascii="Liberation Serif" w:hAnsi="Liberation Serif" w:cs="Liberation Serif"/>
                <w:sz w:val="22"/>
                <w:szCs w:val="22"/>
              </w:rPr>
              <w:t xml:space="preserve">оценка               </w:t>
            </w:r>
          </w:p>
        </w:tc>
        <w:tc>
          <w:tcPr>
            <w:tcW w:w="132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8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0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89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30" w:type="dxa"/>
          </w:tcPr>
          <w:p w:rsidR="000A7558" w:rsidRPr="00434A17" w:rsidRDefault="000A7558">
            <w:pPr>
              <w:pStyle w:val="ConsPlusNonformat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0A7558" w:rsidRPr="00434A17" w:rsidRDefault="000A7558">
      <w:pPr>
        <w:pStyle w:val="NoSpacing"/>
        <w:jc w:val="both"/>
        <w:rPr>
          <w:rFonts w:ascii="Liberation Serif" w:hAnsi="Liberation Serif" w:cs="Liberation Serif"/>
          <w:sz w:val="26"/>
          <w:szCs w:val="26"/>
          <w:lang w:val="ru-RU"/>
        </w:rPr>
      </w:pPr>
    </w:p>
    <w:p w:rsidR="000A7558" w:rsidRPr="00434A17" w:rsidRDefault="000A7558">
      <w:pPr>
        <w:pStyle w:val="NoSpacing"/>
        <w:jc w:val="both"/>
        <w:rPr>
          <w:lang w:val="ru-RU"/>
        </w:rPr>
      </w:pPr>
      <w:r w:rsidRPr="00434A17">
        <w:rPr>
          <w:rFonts w:ascii="Liberation Serif" w:hAnsi="Liberation Serif" w:cs="Liberation Serif"/>
          <w:sz w:val="26"/>
          <w:szCs w:val="26"/>
          <w:lang w:val="ru-RU"/>
        </w:rPr>
        <w:t>Форма 3. Оценка эффективности муниципальной программы</w:t>
      </w:r>
      <w:r w:rsidRPr="00434A17">
        <w:rPr>
          <w:rFonts w:ascii="Liberation Serif" w:hAnsi="Liberation Serif" w:cs="Liberation Serif"/>
          <w:sz w:val="26"/>
          <w:szCs w:val="26"/>
          <w:lang w:val="ru-RU" w:eastAsia="ru-RU"/>
        </w:rPr>
        <w:t xml:space="preserve"> Старшее поколение на 2022-2024 годы, за 2024год</w:t>
      </w:r>
    </w:p>
    <w:p w:rsidR="000A7558" w:rsidRPr="00434A17" w:rsidRDefault="000A7558">
      <w:pPr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tbl>
      <w:tblPr>
        <w:tblW w:w="9781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40"/>
        <w:gridCol w:w="2520"/>
        <w:gridCol w:w="3621"/>
      </w:tblGrid>
      <w:tr w:rsidR="000A7558" w:rsidRPr="00434A17">
        <w:trPr>
          <w:trHeight w:val="249"/>
        </w:trPr>
        <w:tc>
          <w:tcPr>
            <w:tcW w:w="3640" w:type="dxa"/>
            <w:vAlign w:val="center"/>
          </w:tcPr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Вывод об эффективности</w:t>
            </w:r>
          </w:p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520" w:type="dxa"/>
            <w:vAlign w:val="center"/>
          </w:tcPr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Итоговая сводная</w:t>
            </w:r>
          </w:p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оценка (баллов)</w:t>
            </w:r>
          </w:p>
        </w:tc>
        <w:tc>
          <w:tcPr>
            <w:tcW w:w="3621" w:type="dxa"/>
            <w:vAlign w:val="center"/>
          </w:tcPr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Предложения по</w:t>
            </w:r>
          </w:p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дальнейшей</w:t>
            </w:r>
          </w:p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реализации</w:t>
            </w:r>
          </w:p>
          <w:p w:rsidR="000A7558" w:rsidRPr="00434A17" w:rsidRDefault="000A7558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</w:tr>
      <w:tr w:rsidR="000A7558" w:rsidRPr="00434A17">
        <w:trPr>
          <w:trHeight w:val="249"/>
        </w:trPr>
        <w:tc>
          <w:tcPr>
            <w:tcW w:w="3640" w:type="dxa"/>
            <w:vAlign w:val="center"/>
          </w:tcPr>
          <w:p w:rsidR="000A7558" w:rsidRPr="00434A17" w:rsidRDefault="000A755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Эффективность понизилась по сравнению с предыдущим годом</w:t>
            </w:r>
          </w:p>
        </w:tc>
        <w:tc>
          <w:tcPr>
            <w:tcW w:w="2520" w:type="dxa"/>
            <w:vAlign w:val="center"/>
          </w:tcPr>
          <w:p w:rsidR="000A7558" w:rsidRPr="00434A17" w:rsidRDefault="000A7558">
            <w:pPr>
              <w:jc w:val="center"/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0</w:t>
            </w:r>
          </w:p>
        </w:tc>
        <w:tc>
          <w:tcPr>
            <w:tcW w:w="3621" w:type="dxa"/>
          </w:tcPr>
          <w:p w:rsidR="000A7558" w:rsidRPr="00434A17" w:rsidRDefault="000A755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 w:rsidRPr="00434A17">
              <w:rPr>
                <w:rFonts w:ascii="Liberation Serif" w:hAnsi="Liberation Serif" w:cs="Liberation Serif"/>
                <w:sz w:val="26"/>
                <w:szCs w:val="26"/>
              </w:rPr>
              <w:t>Продолжить реализацию программы, на перспективу пересмотреть увеличение показателей целевых значений.</w:t>
            </w:r>
          </w:p>
        </w:tc>
      </w:tr>
    </w:tbl>
    <w:p w:rsidR="000A7558" w:rsidRPr="00434A17" w:rsidRDefault="000A7558">
      <w:pPr>
        <w:rPr>
          <w:rFonts w:ascii="Liberation Serif" w:hAnsi="Liberation Serif" w:cs="Liberation Serif"/>
        </w:rPr>
      </w:pPr>
    </w:p>
    <w:p w:rsidR="000A7558" w:rsidRPr="00434A17" w:rsidRDefault="000A7558"/>
    <w:sectPr w:rsidR="000A7558" w:rsidRPr="00434A17" w:rsidSect="00A22FD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AAF" w:usb1="500078FB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FD7"/>
    <w:rsid w:val="000A7558"/>
    <w:rsid w:val="00332517"/>
    <w:rsid w:val="00434A17"/>
    <w:rsid w:val="00A22FD7"/>
    <w:rsid w:val="00A9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A22FD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22FD7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CA7"/>
    <w:rPr>
      <w:rFonts w:cs="Calibri"/>
    </w:rPr>
  </w:style>
  <w:style w:type="paragraph" w:styleId="List">
    <w:name w:val="List"/>
    <w:basedOn w:val="BodyText"/>
    <w:uiPriority w:val="99"/>
    <w:rsid w:val="00A22FD7"/>
  </w:style>
  <w:style w:type="paragraph" w:styleId="Caption">
    <w:name w:val="caption"/>
    <w:basedOn w:val="Normal"/>
    <w:uiPriority w:val="99"/>
    <w:qFormat/>
    <w:rsid w:val="00A22FD7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A22FD7"/>
    <w:pPr>
      <w:suppressLineNumbers/>
    </w:pPr>
  </w:style>
  <w:style w:type="paragraph" w:styleId="NormalWeb">
    <w:name w:val="Normal (Web)"/>
    <w:basedOn w:val="Normal"/>
    <w:uiPriority w:val="99"/>
    <w:pPr>
      <w:spacing w:beforeAutospacing="1" w:after="119" w:line="240" w:lineRule="auto"/>
    </w:pPr>
    <w:rPr>
      <w:rFonts w:cs="Times New Roman"/>
      <w:sz w:val="24"/>
      <w:szCs w:val="24"/>
    </w:rPr>
  </w:style>
  <w:style w:type="paragraph" w:styleId="NoSpacing">
    <w:name w:val="No Spacing"/>
    <w:uiPriority w:val="99"/>
    <w:qFormat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sz w:val="20"/>
      <w:szCs w:val="20"/>
    </w:rPr>
  </w:style>
  <w:style w:type="paragraph" w:customStyle="1" w:styleId="1">
    <w:name w:val="Знак1"/>
    <w:basedOn w:val="Normal"/>
    <w:uiPriority w:val="99"/>
    <w:pPr>
      <w:spacing w:beforeAutospacing="1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0">
    <w:name w:val="Содержимое таблицы"/>
    <w:basedOn w:val="Normal"/>
    <w:uiPriority w:val="99"/>
    <w:rsid w:val="00A22FD7"/>
    <w:pPr>
      <w:suppressLineNumbers/>
    </w:pPr>
  </w:style>
  <w:style w:type="paragraph" w:customStyle="1" w:styleId="a1">
    <w:name w:val="Заголовок таблицы"/>
    <w:basedOn w:val="a0"/>
    <w:uiPriority w:val="99"/>
    <w:rsid w:val="00A22F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806</TotalTime>
  <Pages>4</Pages>
  <Words>609</Words>
  <Characters>3474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LENA_B</dc:creator>
  <cp:keywords/>
  <dc:description/>
  <cp:lastModifiedBy>NANIK</cp:lastModifiedBy>
  <cp:revision>27</cp:revision>
  <cp:lastPrinted>2024-02-06T10:54:00Z</cp:lastPrinted>
  <dcterms:created xsi:type="dcterms:W3CDTF">2023-02-02T10:13:00Z</dcterms:created>
  <dcterms:modified xsi:type="dcterms:W3CDTF">2025-02-12T04:46:00Z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